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A0" w:rsidRDefault="004A46A0" w:rsidP="004A46A0">
      <w:pPr>
        <w:spacing w:after="0" w:line="240" w:lineRule="auto"/>
        <w:jc w:val="center"/>
        <w:rPr>
          <w:b/>
          <w:sz w:val="40"/>
        </w:rPr>
      </w:pPr>
      <w:r w:rsidRPr="004A46A0">
        <w:rPr>
          <w:b/>
          <w:noProof/>
          <w:sz w:val="36"/>
          <w:lang w:eastAsia="en-GB"/>
        </w:rPr>
        <w:drawing>
          <wp:anchor distT="0" distB="0" distL="114300" distR="114300" simplePos="0" relativeHeight="251668480" behindDoc="1" locked="0" layoutInCell="1" allowOverlap="1">
            <wp:simplePos x="0" y="0"/>
            <wp:positionH relativeFrom="margin">
              <wp:align>center</wp:align>
            </wp:positionH>
            <wp:positionV relativeFrom="paragraph">
              <wp:posOffset>0</wp:posOffset>
            </wp:positionV>
            <wp:extent cx="2095500" cy="1304925"/>
            <wp:effectExtent l="0" t="0" r="0" b="9525"/>
            <wp:wrapTight wrapText="bothSides">
              <wp:wrapPolygon edited="0">
                <wp:start x="0" y="0"/>
                <wp:lineTo x="0" y="21442"/>
                <wp:lineTo x="21404" y="21442"/>
                <wp:lineTo x="2140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6A0" w:rsidRDefault="004A46A0" w:rsidP="004A46A0">
      <w:pPr>
        <w:spacing w:after="0" w:line="240" w:lineRule="auto"/>
        <w:jc w:val="center"/>
        <w:rPr>
          <w:b/>
          <w:sz w:val="40"/>
        </w:rPr>
      </w:pPr>
    </w:p>
    <w:p w:rsidR="004A46A0" w:rsidRDefault="004A46A0" w:rsidP="007C400D">
      <w:pPr>
        <w:spacing w:after="0" w:line="240" w:lineRule="auto"/>
        <w:ind w:left="284" w:right="284"/>
        <w:rPr>
          <w:b/>
          <w:sz w:val="40"/>
        </w:rPr>
      </w:pPr>
    </w:p>
    <w:p w:rsidR="00C17789" w:rsidRDefault="00C17789" w:rsidP="007C400D">
      <w:pPr>
        <w:spacing w:after="0" w:line="240" w:lineRule="auto"/>
        <w:ind w:left="284" w:right="284"/>
        <w:jc w:val="center"/>
        <w:rPr>
          <w:b/>
          <w:sz w:val="40"/>
        </w:rPr>
      </w:pPr>
    </w:p>
    <w:p w:rsidR="00C17789" w:rsidRDefault="00C17789" w:rsidP="007C400D">
      <w:pPr>
        <w:spacing w:after="0" w:line="240" w:lineRule="auto"/>
        <w:ind w:left="284" w:right="284"/>
        <w:jc w:val="center"/>
        <w:rPr>
          <w:b/>
          <w:sz w:val="40"/>
        </w:rPr>
      </w:pPr>
    </w:p>
    <w:p w:rsidR="004A46A0" w:rsidRDefault="004A46A0" w:rsidP="007C400D">
      <w:pPr>
        <w:spacing w:after="0" w:line="240" w:lineRule="auto"/>
        <w:ind w:left="284" w:right="284"/>
        <w:jc w:val="center"/>
        <w:rPr>
          <w:b/>
          <w:sz w:val="40"/>
        </w:rPr>
      </w:pPr>
      <w:r>
        <w:rPr>
          <w:b/>
          <w:sz w:val="40"/>
        </w:rPr>
        <w:t>WHOLE SCHOOL POLICY FOR</w:t>
      </w:r>
    </w:p>
    <w:p w:rsidR="004A46A0" w:rsidRDefault="00743B92" w:rsidP="007C400D">
      <w:pPr>
        <w:spacing w:after="0" w:line="240" w:lineRule="auto"/>
        <w:ind w:left="284" w:right="284"/>
        <w:jc w:val="center"/>
        <w:rPr>
          <w:b/>
          <w:sz w:val="40"/>
        </w:rPr>
      </w:pPr>
      <w:r>
        <w:rPr>
          <w:b/>
          <w:sz w:val="40"/>
        </w:rPr>
        <w:t>CURRICULUM</w:t>
      </w:r>
    </w:p>
    <w:p w:rsidR="004A46A0" w:rsidRPr="004A46A0" w:rsidRDefault="004A46A0" w:rsidP="007C400D">
      <w:pPr>
        <w:spacing w:after="0" w:line="240" w:lineRule="auto"/>
        <w:ind w:left="284" w:right="284"/>
        <w:jc w:val="center"/>
        <w:rPr>
          <w:b/>
          <w:sz w:val="40"/>
        </w:rPr>
      </w:pPr>
    </w:p>
    <w:p w:rsidR="00C17789" w:rsidRDefault="004A46A0" w:rsidP="007C400D">
      <w:pPr>
        <w:spacing w:after="0" w:line="240" w:lineRule="auto"/>
        <w:ind w:left="284" w:right="284"/>
        <w:jc w:val="center"/>
        <w:rPr>
          <w:b/>
          <w:sz w:val="40"/>
        </w:rPr>
      </w:pPr>
      <w:r w:rsidRPr="004A46A0">
        <w:rPr>
          <w:b/>
          <w:sz w:val="40"/>
        </w:rPr>
        <w:t>Cribden House Community Special School</w:t>
      </w:r>
    </w:p>
    <w:p w:rsidR="00C17789" w:rsidRPr="00C17789" w:rsidRDefault="00C17789" w:rsidP="007C400D">
      <w:pPr>
        <w:spacing w:after="0" w:line="240" w:lineRule="auto"/>
        <w:ind w:left="284" w:right="284"/>
        <w:jc w:val="center"/>
        <w:rPr>
          <w:b/>
          <w:sz w:val="40"/>
        </w:rPr>
      </w:pPr>
    </w:p>
    <w:p w:rsidR="003A4FBB" w:rsidRPr="003A4FBB" w:rsidRDefault="003A4FBB" w:rsidP="003A4FBB">
      <w:pPr>
        <w:spacing w:after="0" w:line="240" w:lineRule="auto"/>
        <w:ind w:left="284" w:right="284"/>
        <w:rPr>
          <w:b/>
          <w:sz w:val="28"/>
          <w:szCs w:val="28"/>
          <w:lang w:val="en-US" w:eastAsia="en-GB"/>
        </w:rPr>
      </w:pPr>
      <w:r>
        <w:rPr>
          <w:b/>
          <w:sz w:val="28"/>
          <w:szCs w:val="28"/>
          <w:lang w:val="en-US" w:eastAsia="en-GB"/>
        </w:rPr>
        <w:t>OUR SCHOOL CURRICULUM</w:t>
      </w:r>
    </w:p>
    <w:p w:rsidR="003A4FBB" w:rsidRDefault="003A4FBB" w:rsidP="003A4FBB">
      <w:pPr>
        <w:spacing w:after="0" w:line="240" w:lineRule="auto"/>
        <w:ind w:right="284"/>
        <w:rPr>
          <w:b/>
          <w:sz w:val="28"/>
          <w:lang w:val="en-US" w:eastAsia="en-GB"/>
        </w:rPr>
      </w:pPr>
    </w:p>
    <w:p w:rsidR="00743B92" w:rsidRPr="00743B92" w:rsidRDefault="00743B92" w:rsidP="00743B92">
      <w:pPr>
        <w:spacing w:after="0" w:line="240" w:lineRule="auto"/>
        <w:ind w:left="284" w:right="284"/>
        <w:rPr>
          <w:b/>
          <w:sz w:val="28"/>
          <w:lang w:val="en-US" w:eastAsia="en-GB"/>
        </w:rPr>
      </w:pPr>
      <w:r w:rsidRPr="00743B92">
        <w:rPr>
          <w:b/>
          <w:sz w:val="28"/>
          <w:lang w:val="en-US" w:eastAsia="en-GB"/>
        </w:rPr>
        <w:t>INTENT</w:t>
      </w:r>
    </w:p>
    <w:p w:rsidR="003A4FBB" w:rsidRDefault="003A4FBB" w:rsidP="00743B92">
      <w:pPr>
        <w:spacing w:after="0" w:line="240" w:lineRule="auto"/>
        <w:ind w:left="284" w:right="284"/>
        <w:rPr>
          <w:b/>
          <w:sz w:val="24"/>
          <w:lang w:val="en-US" w:eastAsia="en-GB"/>
        </w:rPr>
      </w:pPr>
    </w:p>
    <w:p w:rsidR="003A4FBB" w:rsidRPr="009C478F" w:rsidRDefault="003A4FBB" w:rsidP="00743B92">
      <w:pPr>
        <w:spacing w:after="0" w:line="240" w:lineRule="auto"/>
        <w:ind w:left="284" w:right="284"/>
        <w:rPr>
          <w:rFonts w:cstheme="minorHAnsi"/>
          <w:sz w:val="24"/>
          <w:szCs w:val="24"/>
          <w:lang w:val="en-US" w:eastAsia="en-GB"/>
        </w:rPr>
      </w:pPr>
      <w:r w:rsidRPr="009C478F">
        <w:rPr>
          <w:rFonts w:cstheme="minorHAnsi"/>
          <w:sz w:val="24"/>
          <w:szCs w:val="24"/>
          <w:lang w:val="en-US" w:eastAsia="en-GB"/>
        </w:rPr>
        <w:t>At admission, many of our children have experienced significant adverse childhood experiences, trauma and attachment difficulties which have impacted their ability to</w:t>
      </w:r>
      <w:r w:rsidR="009F7508" w:rsidRPr="009C478F">
        <w:rPr>
          <w:rFonts w:cstheme="minorHAnsi"/>
          <w:sz w:val="24"/>
          <w:szCs w:val="24"/>
          <w:lang w:val="en-US" w:eastAsia="en-GB"/>
        </w:rPr>
        <w:t xml:space="preserve"> develop emotionally</w:t>
      </w:r>
      <w:r w:rsidRPr="009C478F">
        <w:rPr>
          <w:rFonts w:cstheme="minorHAnsi"/>
          <w:sz w:val="24"/>
          <w:szCs w:val="24"/>
          <w:lang w:val="en-US" w:eastAsia="en-GB"/>
        </w:rPr>
        <w:t>. Some have Autism, Social Communication, Language and Learning difficulties too. These unmet needs have impacted their abilities to make connections</w:t>
      </w:r>
      <w:r w:rsidR="009F7508" w:rsidRPr="009C478F">
        <w:rPr>
          <w:rFonts w:cstheme="minorHAnsi"/>
          <w:sz w:val="24"/>
          <w:szCs w:val="24"/>
          <w:lang w:val="en-US" w:eastAsia="en-GB"/>
        </w:rPr>
        <w:t xml:space="preserve"> </w:t>
      </w:r>
      <w:r w:rsidRPr="009C478F">
        <w:rPr>
          <w:rFonts w:cstheme="minorHAnsi"/>
          <w:sz w:val="24"/>
          <w:szCs w:val="24"/>
          <w:lang w:val="en-US" w:eastAsia="en-GB"/>
        </w:rPr>
        <w:t>and enjoy positive relationships with others.</w:t>
      </w:r>
    </w:p>
    <w:p w:rsidR="003A4FBB" w:rsidRPr="009C478F" w:rsidRDefault="003A4FBB" w:rsidP="00743B92">
      <w:pPr>
        <w:spacing w:after="0" w:line="240" w:lineRule="auto"/>
        <w:ind w:left="284" w:right="284"/>
        <w:rPr>
          <w:rFonts w:cstheme="minorHAnsi"/>
          <w:sz w:val="24"/>
          <w:szCs w:val="24"/>
          <w:lang w:val="en-US" w:eastAsia="en-GB"/>
        </w:rPr>
      </w:pPr>
      <w:r w:rsidRPr="009C478F">
        <w:rPr>
          <w:rFonts w:cstheme="minorHAnsi"/>
          <w:sz w:val="24"/>
          <w:szCs w:val="24"/>
          <w:lang w:val="en-US" w:eastAsia="en-GB"/>
        </w:rPr>
        <w:t xml:space="preserve">  </w:t>
      </w:r>
    </w:p>
    <w:p w:rsidR="00743B92" w:rsidRPr="009C478F" w:rsidRDefault="009F7508" w:rsidP="00743B92">
      <w:pPr>
        <w:spacing w:after="0" w:line="240" w:lineRule="auto"/>
        <w:ind w:left="284" w:right="284"/>
        <w:rPr>
          <w:rFonts w:cstheme="minorHAnsi"/>
          <w:sz w:val="24"/>
          <w:szCs w:val="24"/>
          <w:lang w:val="en-US" w:eastAsia="en-GB"/>
        </w:rPr>
      </w:pPr>
      <w:r w:rsidRPr="009C478F">
        <w:rPr>
          <w:rFonts w:cstheme="minorHAnsi"/>
          <w:sz w:val="24"/>
          <w:szCs w:val="24"/>
          <w:lang w:val="en-US" w:eastAsia="en-GB"/>
        </w:rPr>
        <w:t xml:space="preserve">One caring adult can change a child’s life and allow them to </w:t>
      </w:r>
      <w:r w:rsidR="00743B92" w:rsidRPr="009C478F">
        <w:rPr>
          <w:rFonts w:cstheme="minorHAnsi"/>
          <w:sz w:val="24"/>
          <w:szCs w:val="24"/>
          <w:lang w:val="en-US" w:eastAsia="en-GB"/>
        </w:rPr>
        <w:t>believe they can succeed</w:t>
      </w:r>
      <w:r w:rsidRPr="009C478F">
        <w:rPr>
          <w:rFonts w:cstheme="minorHAnsi"/>
          <w:sz w:val="24"/>
          <w:szCs w:val="24"/>
          <w:lang w:val="en-US" w:eastAsia="en-GB"/>
        </w:rPr>
        <w:t>.</w:t>
      </w:r>
      <w:r w:rsidR="00743B92" w:rsidRPr="009C478F">
        <w:rPr>
          <w:rFonts w:cstheme="minorHAnsi"/>
          <w:sz w:val="24"/>
          <w:szCs w:val="24"/>
          <w:lang w:val="en-US" w:eastAsia="en-GB"/>
        </w:rPr>
        <w:t xml:space="preserve"> </w:t>
      </w:r>
      <w:r w:rsidR="00977873" w:rsidRPr="009C478F">
        <w:rPr>
          <w:rFonts w:cstheme="minorHAnsi"/>
          <w:sz w:val="24"/>
          <w:szCs w:val="24"/>
          <w:lang w:val="en-US" w:eastAsia="en-GB"/>
        </w:rPr>
        <w:t>O</w:t>
      </w:r>
      <w:r w:rsidR="00743B92" w:rsidRPr="009C478F">
        <w:rPr>
          <w:rFonts w:cstheme="minorHAnsi"/>
          <w:sz w:val="24"/>
          <w:szCs w:val="24"/>
          <w:lang w:val="en-US" w:eastAsia="en-GB"/>
        </w:rPr>
        <w:t xml:space="preserve">ur </w:t>
      </w:r>
      <w:r w:rsidRPr="009C478F">
        <w:rPr>
          <w:rFonts w:cstheme="minorHAnsi"/>
          <w:sz w:val="24"/>
          <w:szCs w:val="24"/>
          <w:lang w:val="en-US" w:eastAsia="en-GB"/>
        </w:rPr>
        <w:t xml:space="preserve">relationship-based </w:t>
      </w:r>
      <w:r w:rsidR="00743B92" w:rsidRPr="009C478F">
        <w:rPr>
          <w:rFonts w:cstheme="minorHAnsi"/>
          <w:sz w:val="24"/>
          <w:szCs w:val="24"/>
          <w:lang w:val="en-US" w:eastAsia="en-GB"/>
        </w:rPr>
        <w:t xml:space="preserve">curriculum aims to meet each child’s individual needs by relentlessly removing barriers to learning. This allows our children to achieve the best possible academic success alongside their holistic development as unique and valued individuals. </w:t>
      </w:r>
    </w:p>
    <w:p w:rsidR="00743B92" w:rsidRPr="009C478F" w:rsidRDefault="00743B92" w:rsidP="00743B92">
      <w:pPr>
        <w:spacing w:after="0" w:line="240" w:lineRule="auto"/>
        <w:ind w:left="284" w:right="284"/>
        <w:rPr>
          <w:rFonts w:cstheme="minorHAnsi"/>
          <w:sz w:val="24"/>
          <w:szCs w:val="24"/>
          <w:highlight w:val="yellow"/>
          <w:lang w:val="en-US" w:eastAsia="en-GB"/>
        </w:rPr>
      </w:pPr>
    </w:p>
    <w:p w:rsidR="00743B92" w:rsidRPr="009C478F" w:rsidRDefault="00743B92" w:rsidP="00743B92">
      <w:pPr>
        <w:spacing w:after="0" w:line="240" w:lineRule="auto"/>
        <w:ind w:left="284" w:right="284"/>
        <w:rPr>
          <w:rFonts w:cstheme="minorHAnsi"/>
          <w:b/>
          <w:sz w:val="24"/>
          <w:szCs w:val="24"/>
          <w:lang w:val="en-US" w:eastAsia="en-GB"/>
        </w:rPr>
      </w:pPr>
      <w:r w:rsidRPr="009C478F">
        <w:rPr>
          <w:rFonts w:cstheme="minorHAnsi"/>
          <w:b/>
          <w:sz w:val="24"/>
          <w:szCs w:val="24"/>
          <w:lang w:val="en-US" w:eastAsia="en-GB"/>
        </w:rPr>
        <w:t>Curriculum Aims</w:t>
      </w:r>
    </w:p>
    <w:p w:rsidR="003E4B4B" w:rsidRPr="009C478F" w:rsidRDefault="003E4B4B" w:rsidP="00743B92">
      <w:pPr>
        <w:spacing w:after="0" w:line="240" w:lineRule="auto"/>
        <w:ind w:left="284" w:right="284"/>
        <w:rPr>
          <w:rFonts w:cstheme="minorHAnsi"/>
          <w:b/>
          <w:sz w:val="24"/>
          <w:szCs w:val="24"/>
          <w:lang w:val="en-US" w:eastAsia="en-GB"/>
        </w:rPr>
      </w:pPr>
    </w:p>
    <w:p w:rsidR="003E4B4B" w:rsidRPr="009C478F" w:rsidRDefault="00743B92" w:rsidP="00743B92">
      <w:pPr>
        <w:pStyle w:val="ListParagraph"/>
        <w:numPr>
          <w:ilvl w:val="0"/>
          <w:numId w:val="38"/>
        </w:numPr>
        <w:spacing w:after="0" w:line="240" w:lineRule="auto"/>
        <w:ind w:right="284"/>
        <w:rPr>
          <w:rFonts w:cstheme="minorHAnsi"/>
          <w:sz w:val="24"/>
          <w:szCs w:val="24"/>
          <w:lang w:val="en-US" w:eastAsia="en-GB"/>
        </w:rPr>
      </w:pPr>
      <w:r w:rsidRPr="009C478F">
        <w:rPr>
          <w:rFonts w:cstheme="minorHAnsi"/>
          <w:sz w:val="24"/>
          <w:szCs w:val="24"/>
          <w:lang w:val="en-US" w:eastAsia="en-GB"/>
        </w:rPr>
        <w:t xml:space="preserve">To help each child develop </w:t>
      </w:r>
      <w:r w:rsidR="003E4B4B" w:rsidRPr="009C478F">
        <w:rPr>
          <w:rFonts w:cstheme="minorHAnsi"/>
          <w:sz w:val="24"/>
          <w:szCs w:val="24"/>
          <w:lang w:val="en-US" w:eastAsia="en-GB"/>
        </w:rPr>
        <w:t>a trusting relationship with at least one adult in school</w:t>
      </w:r>
    </w:p>
    <w:p w:rsidR="003E4B4B" w:rsidRPr="009C478F" w:rsidRDefault="003E4B4B" w:rsidP="003E4B4B">
      <w:pPr>
        <w:pStyle w:val="ListParagraph"/>
        <w:numPr>
          <w:ilvl w:val="0"/>
          <w:numId w:val="38"/>
        </w:numPr>
        <w:spacing w:after="0" w:line="240" w:lineRule="auto"/>
        <w:ind w:right="284"/>
        <w:rPr>
          <w:rFonts w:cstheme="minorHAnsi"/>
          <w:sz w:val="24"/>
          <w:szCs w:val="24"/>
          <w:lang w:val="en-US" w:eastAsia="en-GB"/>
        </w:rPr>
      </w:pPr>
      <w:r w:rsidRPr="009C478F">
        <w:rPr>
          <w:rFonts w:cstheme="minorHAnsi"/>
          <w:sz w:val="24"/>
          <w:szCs w:val="24"/>
          <w:lang w:val="en-US" w:eastAsia="en-GB"/>
        </w:rPr>
        <w:t xml:space="preserve">To </w:t>
      </w:r>
      <w:proofErr w:type="spellStart"/>
      <w:r w:rsidRPr="009C478F">
        <w:rPr>
          <w:rFonts w:cstheme="minorHAnsi"/>
          <w:sz w:val="24"/>
          <w:szCs w:val="24"/>
          <w:lang w:val="en-US" w:eastAsia="en-GB"/>
        </w:rPr>
        <w:t>recognise</w:t>
      </w:r>
      <w:proofErr w:type="spellEnd"/>
      <w:r w:rsidRPr="009C478F">
        <w:rPr>
          <w:rFonts w:cstheme="minorHAnsi"/>
          <w:sz w:val="24"/>
          <w:szCs w:val="24"/>
          <w:lang w:val="en-US" w:eastAsia="en-GB"/>
        </w:rPr>
        <w:t xml:space="preserve"> and value each pupil as an individual and build upon their emotional and physical wellbeing.</w:t>
      </w:r>
    </w:p>
    <w:p w:rsidR="00743B92" w:rsidRPr="009C478F" w:rsidRDefault="003E4B4B" w:rsidP="00743B92">
      <w:pPr>
        <w:pStyle w:val="ListParagraph"/>
        <w:numPr>
          <w:ilvl w:val="0"/>
          <w:numId w:val="38"/>
        </w:numPr>
        <w:spacing w:after="0" w:line="240" w:lineRule="auto"/>
        <w:ind w:right="284"/>
        <w:rPr>
          <w:rFonts w:cstheme="minorHAnsi"/>
          <w:sz w:val="24"/>
          <w:szCs w:val="24"/>
          <w:lang w:val="en-US" w:eastAsia="en-GB"/>
        </w:rPr>
      </w:pPr>
      <w:r w:rsidRPr="009C478F">
        <w:rPr>
          <w:rFonts w:cstheme="minorHAnsi"/>
          <w:sz w:val="24"/>
          <w:szCs w:val="24"/>
          <w:lang w:val="en-US" w:eastAsia="en-GB"/>
        </w:rPr>
        <w:t xml:space="preserve">To develop </w:t>
      </w:r>
      <w:r w:rsidR="00743B92" w:rsidRPr="009C478F">
        <w:rPr>
          <w:rFonts w:cstheme="minorHAnsi"/>
          <w:sz w:val="24"/>
          <w:szCs w:val="24"/>
          <w:lang w:val="en-US" w:eastAsia="en-GB"/>
        </w:rPr>
        <w:t>their self-belief and social skills so they can become confident, indepen</w:t>
      </w:r>
      <w:r w:rsidR="00295E54" w:rsidRPr="009C478F">
        <w:rPr>
          <w:rFonts w:cstheme="minorHAnsi"/>
          <w:sz w:val="24"/>
          <w:szCs w:val="24"/>
          <w:lang w:val="en-US" w:eastAsia="en-GB"/>
        </w:rPr>
        <w:t>dent and collaborative learners.</w:t>
      </w:r>
    </w:p>
    <w:p w:rsidR="00743B92" w:rsidRPr="009C478F" w:rsidRDefault="00743B92" w:rsidP="00743B92">
      <w:pPr>
        <w:pStyle w:val="ListParagraph"/>
        <w:numPr>
          <w:ilvl w:val="0"/>
          <w:numId w:val="38"/>
        </w:numPr>
        <w:spacing w:after="0" w:line="240" w:lineRule="auto"/>
        <w:ind w:right="284"/>
        <w:rPr>
          <w:rFonts w:cstheme="minorHAnsi"/>
          <w:sz w:val="24"/>
          <w:szCs w:val="24"/>
          <w:lang w:val="en-US" w:eastAsia="en-GB"/>
        </w:rPr>
      </w:pPr>
      <w:r w:rsidRPr="009C478F">
        <w:rPr>
          <w:rFonts w:cstheme="minorHAnsi"/>
          <w:sz w:val="24"/>
          <w:szCs w:val="24"/>
          <w:lang w:val="en-US" w:eastAsia="en-GB"/>
        </w:rPr>
        <w:t xml:space="preserve">To meet each child’s individual academic needs through a </w:t>
      </w:r>
      <w:proofErr w:type="spellStart"/>
      <w:r w:rsidRPr="009C478F">
        <w:rPr>
          <w:rFonts w:cstheme="minorHAnsi"/>
          <w:sz w:val="24"/>
          <w:szCs w:val="24"/>
          <w:lang w:val="en-US" w:eastAsia="en-GB"/>
        </w:rPr>
        <w:t>personalised</w:t>
      </w:r>
      <w:proofErr w:type="spellEnd"/>
      <w:r w:rsidRPr="009C478F">
        <w:rPr>
          <w:rFonts w:cstheme="minorHAnsi"/>
          <w:sz w:val="24"/>
          <w:szCs w:val="24"/>
          <w:lang w:val="en-US" w:eastAsia="en-GB"/>
        </w:rPr>
        <w:t xml:space="preserve"> curriculum which enables them to acquire, practice and build upon skills.</w:t>
      </w:r>
    </w:p>
    <w:p w:rsidR="00743B92" w:rsidRPr="009C478F" w:rsidRDefault="00743B92" w:rsidP="00743B92">
      <w:pPr>
        <w:pStyle w:val="ListParagraph"/>
        <w:numPr>
          <w:ilvl w:val="0"/>
          <w:numId w:val="38"/>
        </w:numPr>
        <w:spacing w:after="0" w:line="240" w:lineRule="auto"/>
        <w:ind w:right="284"/>
        <w:rPr>
          <w:rFonts w:cstheme="minorHAnsi"/>
          <w:sz w:val="24"/>
          <w:szCs w:val="24"/>
          <w:lang w:val="en-US" w:eastAsia="en-GB"/>
        </w:rPr>
      </w:pPr>
      <w:r w:rsidRPr="009C478F">
        <w:rPr>
          <w:rFonts w:cstheme="minorHAnsi"/>
          <w:sz w:val="24"/>
          <w:szCs w:val="24"/>
          <w:lang w:val="en-US" w:eastAsia="en-GB"/>
        </w:rPr>
        <w:t>To provide equality of opportunity to every learner and embrace the diversity of our school community and society irrespective of gender, race, disability, or religion.</w:t>
      </w:r>
    </w:p>
    <w:p w:rsidR="00743B92" w:rsidRPr="009C478F" w:rsidRDefault="00743B92" w:rsidP="00743B92">
      <w:pPr>
        <w:pStyle w:val="ListParagraph"/>
        <w:numPr>
          <w:ilvl w:val="0"/>
          <w:numId w:val="38"/>
        </w:numPr>
        <w:spacing w:after="0" w:line="240" w:lineRule="auto"/>
        <w:ind w:right="284"/>
        <w:rPr>
          <w:rFonts w:cstheme="minorHAnsi"/>
          <w:sz w:val="24"/>
          <w:szCs w:val="24"/>
          <w:lang w:val="en-US" w:eastAsia="en-GB"/>
        </w:rPr>
      </w:pPr>
      <w:r w:rsidRPr="009C478F">
        <w:rPr>
          <w:rFonts w:cstheme="minorHAnsi"/>
          <w:sz w:val="24"/>
          <w:szCs w:val="24"/>
          <w:lang w:val="en-US" w:eastAsia="en-GB"/>
        </w:rPr>
        <w:t>To promote the spiritual, moral, social and cultural development of pupils to live within a diverse society.</w:t>
      </w:r>
    </w:p>
    <w:p w:rsidR="00743B92" w:rsidRPr="009C478F" w:rsidRDefault="00743B92" w:rsidP="00743B92">
      <w:pPr>
        <w:pStyle w:val="ListParagraph"/>
        <w:numPr>
          <w:ilvl w:val="0"/>
          <w:numId w:val="38"/>
        </w:numPr>
        <w:spacing w:after="0" w:line="240" w:lineRule="auto"/>
        <w:ind w:right="284"/>
        <w:rPr>
          <w:rFonts w:cstheme="minorHAnsi"/>
          <w:sz w:val="24"/>
          <w:szCs w:val="24"/>
          <w:lang w:val="en-US" w:eastAsia="en-GB"/>
        </w:rPr>
      </w:pPr>
      <w:r w:rsidRPr="009C478F">
        <w:rPr>
          <w:rFonts w:cstheme="minorHAnsi"/>
          <w:sz w:val="24"/>
          <w:szCs w:val="24"/>
          <w:lang w:val="en-US" w:eastAsia="en-GB"/>
        </w:rPr>
        <w:t>To work in partnership with all families, involving them in their child’s education and welcoming their involvement in the daily life of the school.</w:t>
      </w:r>
    </w:p>
    <w:p w:rsidR="00743B92" w:rsidRPr="009C478F" w:rsidRDefault="00743B92" w:rsidP="00743B92">
      <w:pPr>
        <w:pStyle w:val="ListParagraph"/>
        <w:numPr>
          <w:ilvl w:val="0"/>
          <w:numId w:val="38"/>
        </w:numPr>
        <w:spacing w:after="0" w:line="240" w:lineRule="auto"/>
        <w:ind w:right="284"/>
        <w:rPr>
          <w:rFonts w:cstheme="minorHAnsi"/>
          <w:sz w:val="24"/>
          <w:szCs w:val="24"/>
          <w:lang w:val="en-US" w:eastAsia="en-GB"/>
        </w:rPr>
      </w:pPr>
      <w:r w:rsidRPr="009C478F">
        <w:rPr>
          <w:rFonts w:cstheme="minorHAnsi"/>
          <w:sz w:val="24"/>
          <w:szCs w:val="24"/>
          <w:lang w:val="en-US" w:eastAsia="en-GB"/>
        </w:rPr>
        <w:t>To promote opportunities for inclusion within and outside of school.</w:t>
      </w:r>
    </w:p>
    <w:p w:rsidR="00743B92" w:rsidRPr="009C478F" w:rsidRDefault="00743B92" w:rsidP="00743B92">
      <w:pPr>
        <w:pStyle w:val="ListParagraph"/>
        <w:numPr>
          <w:ilvl w:val="0"/>
          <w:numId w:val="38"/>
        </w:numPr>
        <w:spacing w:after="0" w:line="240" w:lineRule="auto"/>
        <w:ind w:right="284"/>
        <w:rPr>
          <w:rFonts w:cstheme="minorHAnsi"/>
          <w:sz w:val="24"/>
          <w:szCs w:val="24"/>
          <w:lang w:val="en-US" w:eastAsia="en-GB"/>
        </w:rPr>
      </w:pPr>
      <w:r w:rsidRPr="009C478F">
        <w:rPr>
          <w:rFonts w:cstheme="minorHAnsi"/>
          <w:sz w:val="24"/>
          <w:szCs w:val="24"/>
          <w:lang w:val="en-US" w:eastAsia="en-GB"/>
        </w:rPr>
        <w:t>To continually review our curriculum to ensure that the changing needs of our cohort are fully met.</w:t>
      </w:r>
    </w:p>
    <w:p w:rsidR="00743B92" w:rsidRPr="009C478F" w:rsidRDefault="00743B92" w:rsidP="00743B92">
      <w:pPr>
        <w:spacing w:after="0" w:line="240" w:lineRule="auto"/>
        <w:ind w:left="284" w:right="284"/>
        <w:rPr>
          <w:rFonts w:cstheme="minorHAnsi"/>
          <w:sz w:val="24"/>
          <w:szCs w:val="24"/>
          <w:highlight w:val="yellow"/>
          <w:u w:val="single"/>
          <w:lang w:val="en-US" w:eastAsia="en-GB"/>
        </w:rPr>
      </w:pPr>
    </w:p>
    <w:p w:rsidR="009F7508" w:rsidRPr="009C478F" w:rsidRDefault="009F7508" w:rsidP="003E4B4B">
      <w:pPr>
        <w:spacing w:after="0" w:line="240" w:lineRule="auto"/>
        <w:ind w:right="284"/>
        <w:rPr>
          <w:rFonts w:cstheme="minorHAnsi"/>
          <w:sz w:val="24"/>
          <w:szCs w:val="24"/>
          <w:highlight w:val="yellow"/>
          <w:u w:val="single"/>
          <w:lang w:val="en-US" w:eastAsia="en-GB"/>
        </w:rPr>
      </w:pPr>
    </w:p>
    <w:p w:rsidR="009F7508" w:rsidRPr="009C478F" w:rsidRDefault="009F7508" w:rsidP="00743B92">
      <w:pPr>
        <w:spacing w:after="0" w:line="240" w:lineRule="auto"/>
        <w:ind w:left="284" w:right="284"/>
        <w:rPr>
          <w:rFonts w:cstheme="minorHAnsi"/>
          <w:sz w:val="24"/>
          <w:szCs w:val="24"/>
          <w:highlight w:val="yellow"/>
          <w:u w:val="single"/>
          <w:lang w:val="en-US" w:eastAsia="en-GB"/>
        </w:rPr>
      </w:pPr>
    </w:p>
    <w:p w:rsidR="009F7508" w:rsidRPr="009C478F" w:rsidRDefault="009F7508" w:rsidP="00743B92">
      <w:pPr>
        <w:spacing w:after="0" w:line="240" w:lineRule="auto"/>
        <w:ind w:left="284" w:right="284"/>
        <w:rPr>
          <w:rFonts w:cstheme="minorHAnsi"/>
          <w:sz w:val="24"/>
          <w:szCs w:val="24"/>
          <w:highlight w:val="yellow"/>
          <w:u w:val="single"/>
          <w:lang w:val="en-US" w:eastAsia="en-GB"/>
        </w:rPr>
      </w:pPr>
    </w:p>
    <w:p w:rsidR="00743B92" w:rsidRPr="009C478F" w:rsidRDefault="00743B92" w:rsidP="00743B92">
      <w:pPr>
        <w:spacing w:after="0" w:line="240" w:lineRule="auto"/>
        <w:ind w:left="284" w:right="284"/>
        <w:rPr>
          <w:rFonts w:cstheme="minorHAnsi"/>
          <w:b/>
          <w:sz w:val="24"/>
          <w:szCs w:val="24"/>
          <w:lang w:val="en-US" w:eastAsia="en-GB"/>
        </w:rPr>
      </w:pPr>
      <w:r w:rsidRPr="009C478F">
        <w:rPr>
          <w:rFonts w:cstheme="minorHAnsi"/>
          <w:b/>
          <w:sz w:val="24"/>
          <w:szCs w:val="24"/>
          <w:lang w:val="en-US" w:eastAsia="en-GB"/>
        </w:rPr>
        <w:t>IMPLEMENTATION</w:t>
      </w:r>
    </w:p>
    <w:p w:rsidR="003E4B4B" w:rsidRPr="009C478F" w:rsidRDefault="003E4B4B" w:rsidP="00743B92">
      <w:pPr>
        <w:spacing w:after="0" w:line="240" w:lineRule="auto"/>
        <w:ind w:left="284" w:right="284"/>
        <w:rPr>
          <w:rFonts w:cstheme="minorHAnsi"/>
          <w:b/>
          <w:sz w:val="24"/>
          <w:szCs w:val="24"/>
          <w:lang w:val="en-US" w:eastAsia="en-GB"/>
        </w:rPr>
      </w:pPr>
    </w:p>
    <w:p w:rsidR="00743B92" w:rsidRPr="009C478F" w:rsidRDefault="00743B92" w:rsidP="00974C10">
      <w:pPr>
        <w:spacing w:after="0" w:line="240" w:lineRule="auto"/>
        <w:ind w:right="284"/>
        <w:rPr>
          <w:rFonts w:cstheme="minorHAnsi"/>
          <w:b/>
          <w:sz w:val="24"/>
          <w:szCs w:val="24"/>
          <w:lang w:val="en-US" w:eastAsia="en-GB"/>
        </w:rPr>
      </w:pPr>
      <w:r w:rsidRPr="009C478F">
        <w:rPr>
          <w:rFonts w:cstheme="minorHAnsi"/>
          <w:b/>
          <w:sz w:val="24"/>
          <w:szCs w:val="24"/>
          <w:lang w:val="en-US" w:eastAsia="en-GB"/>
        </w:rPr>
        <w:t xml:space="preserve">Early Years </w:t>
      </w:r>
      <w:r w:rsidR="00974C10" w:rsidRPr="009C478F">
        <w:rPr>
          <w:rFonts w:cstheme="minorHAnsi"/>
          <w:b/>
          <w:sz w:val="24"/>
          <w:szCs w:val="24"/>
          <w:lang w:val="en-US" w:eastAsia="en-GB"/>
        </w:rPr>
        <w:t xml:space="preserve">Foundation Stage </w:t>
      </w:r>
      <w:r w:rsidRPr="009C478F">
        <w:rPr>
          <w:rFonts w:cstheme="minorHAnsi"/>
          <w:b/>
          <w:sz w:val="24"/>
          <w:szCs w:val="24"/>
          <w:lang w:val="en-US" w:eastAsia="en-GB"/>
        </w:rPr>
        <w:t>Curriculum</w:t>
      </w:r>
    </w:p>
    <w:p w:rsidR="003E4B4B" w:rsidRPr="009C478F" w:rsidRDefault="003E4B4B" w:rsidP="00743B92">
      <w:pPr>
        <w:spacing w:after="0" w:line="240" w:lineRule="auto"/>
        <w:ind w:left="284" w:right="284"/>
        <w:rPr>
          <w:rFonts w:cstheme="minorHAnsi"/>
          <w:b/>
          <w:sz w:val="24"/>
          <w:szCs w:val="24"/>
          <w:lang w:val="en-US" w:eastAsia="en-GB"/>
        </w:rPr>
      </w:pPr>
    </w:p>
    <w:p w:rsidR="00974C10" w:rsidRPr="009C478F" w:rsidRDefault="00974C10" w:rsidP="00974C10">
      <w:pPr>
        <w:rPr>
          <w:rFonts w:cstheme="minorHAnsi"/>
          <w:sz w:val="24"/>
          <w:szCs w:val="24"/>
        </w:rPr>
      </w:pPr>
      <w:r w:rsidRPr="009C478F">
        <w:rPr>
          <w:rFonts w:cstheme="minorHAnsi"/>
          <w:sz w:val="24"/>
          <w:szCs w:val="24"/>
        </w:rPr>
        <w:t xml:space="preserve">Our Foundation stage Curriculum is planned, designed and implemented to meet the needs of children in the EYFS. It also benefits some older children who because of their additional social, emotional and learning needs require the holistic nature of the Early years Curriculum. They follow a topic-based curriculum incorporating all seven areas of Learning and Development from the Early Years Framework. This curriculum provides no barriers to children’s achievements, the flexibility and responsiveness of the curriculum enables this to happen. Children are provided with an engaging, challenging learning experience with indoor and outdoor play opportunities in a supportive learning environment.  </w:t>
      </w:r>
    </w:p>
    <w:p w:rsidR="00974C10" w:rsidRPr="009C478F" w:rsidRDefault="00974C10" w:rsidP="00974C10">
      <w:pPr>
        <w:rPr>
          <w:rFonts w:cstheme="minorHAnsi"/>
          <w:sz w:val="24"/>
          <w:szCs w:val="24"/>
        </w:rPr>
      </w:pPr>
      <w:r w:rsidRPr="009C478F">
        <w:rPr>
          <w:rFonts w:cstheme="minorHAnsi"/>
          <w:sz w:val="24"/>
          <w:szCs w:val="24"/>
        </w:rPr>
        <w:t>Our ever-changing cohort means our lessons and activities are always being adapted to ensure they are delivered in a personalised way. This incorporates using a multi - sensory approach enabling complete inclusion for all children. Additionally, all our children have personalised interventions to close gaps in all aspects of learning e.g. Attention Autism, Precision Teaching, Thrive</w:t>
      </w:r>
    </w:p>
    <w:p w:rsidR="00974C10" w:rsidRPr="009C478F" w:rsidRDefault="00974C10" w:rsidP="00974C10">
      <w:pP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974C10" w:rsidRPr="009C478F" w:rsidTr="00DA4E42">
        <w:tc>
          <w:tcPr>
            <w:tcW w:w="9016" w:type="dxa"/>
            <w:gridSpan w:val="3"/>
          </w:tcPr>
          <w:p w:rsidR="00974C10" w:rsidRPr="009C478F" w:rsidRDefault="00974C10" w:rsidP="00DA4E42">
            <w:pPr>
              <w:jc w:val="center"/>
              <w:rPr>
                <w:rFonts w:cstheme="minorHAnsi"/>
                <w:b/>
                <w:sz w:val="24"/>
                <w:szCs w:val="24"/>
              </w:rPr>
            </w:pPr>
            <w:r w:rsidRPr="009C478F">
              <w:rPr>
                <w:rFonts w:cstheme="minorHAnsi"/>
                <w:b/>
                <w:sz w:val="24"/>
                <w:szCs w:val="24"/>
              </w:rPr>
              <w:t>The 3 Prime Areas – each area is divided into aspects.</w:t>
            </w:r>
          </w:p>
        </w:tc>
      </w:tr>
      <w:tr w:rsidR="00974C10" w:rsidRPr="009C478F" w:rsidTr="00DA4E42">
        <w:tc>
          <w:tcPr>
            <w:tcW w:w="3005" w:type="dxa"/>
          </w:tcPr>
          <w:p w:rsidR="00974C10" w:rsidRPr="009C478F" w:rsidRDefault="00974C10" w:rsidP="00DA4E42">
            <w:pPr>
              <w:rPr>
                <w:rFonts w:cstheme="minorHAnsi"/>
                <w:b/>
                <w:sz w:val="24"/>
                <w:szCs w:val="24"/>
              </w:rPr>
            </w:pPr>
            <w:r w:rsidRPr="009C478F">
              <w:rPr>
                <w:rFonts w:cstheme="minorHAnsi"/>
                <w:b/>
                <w:sz w:val="24"/>
                <w:szCs w:val="24"/>
              </w:rPr>
              <w:t>Personal, Social and Emotional Development</w:t>
            </w:r>
          </w:p>
        </w:tc>
        <w:tc>
          <w:tcPr>
            <w:tcW w:w="3005" w:type="dxa"/>
          </w:tcPr>
          <w:p w:rsidR="00974C10" w:rsidRPr="009C478F" w:rsidRDefault="00974C10" w:rsidP="00DA4E42">
            <w:pPr>
              <w:rPr>
                <w:rFonts w:cstheme="minorHAnsi"/>
                <w:sz w:val="24"/>
                <w:szCs w:val="24"/>
              </w:rPr>
            </w:pPr>
            <w:r w:rsidRPr="009C478F">
              <w:rPr>
                <w:rFonts w:cstheme="minorHAnsi"/>
                <w:b/>
                <w:sz w:val="24"/>
                <w:szCs w:val="24"/>
              </w:rPr>
              <w:t>Communication and Language</w:t>
            </w:r>
          </w:p>
        </w:tc>
        <w:tc>
          <w:tcPr>
            <w:tcW w:w="3006" w:type="dxa"/>
          </w:tcPr>
          <w:p w:rsidR="00974C10" w:rsidRPr="009C478F" w:rsidRDefault="00974C10" w:rsidP="00DA4E42">
            <w:pPr>
              <w:rPr>
                <w:rFonts w:cstheme="minorHAnsi"/>
                <w:sz w:val="24"/>
                <w:szCs w:val="24"/>
              </w:rPr>
            </w:pPr>
            <w:r w:rsidRPr="009C478F">
              <w:rPr>
                <w:rFonts w:cstheme="minorHAnsi"/>
                <w:b/>
                <w:sz w:val="24"/>
                <w:szCs w:val="24"/>
              </w:rPr>
              <w:t>Physical Development</w:t>
            </w:r>
          </w:p>
        </w:tc>
      </w:tr>
      <w:tr w:rsidR="00974C10" w:rsidRPr="009C478F" w:rsidTr="00DA4E42">
        <w:tc>
          <w:tcPr>
            <w:tcW w:w="3005" w:type="dxa"/>
          </w:tcPr>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Building Relationships</w:t>
            </w:r>
          </w:p>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Managing Self</w:t>
            </w:r>
          </w:p>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Self - Regulation</w:t>
            </w:r>
          </w:p>
        </w:tc>
        <w:tc>
          <w:tcPr>
            <w:tcW w:w="3005" w:type="dxa"/>
          </w:tcPr>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Listening, Attention and Understanding</w:t>
            </w:r>
          </w:p>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Speaking</w:t>
            </w:r>
          </w:p>
          <w:p w:rsidR="00974C10" w:rsidRPr="009C478F" w:rsidRDefault="00974C10" w:rsidP="00DA4E42">
            <w:pPr>
              <w:pStyle w:val="ListParagraph"/>
              <w:rPr>
                <w:rFonts w:cstheme="minorHAnsi"/>
                <w:sz w:val="24"/>
                <w:szCs w:val="24"/>
              </w:rPr>
            </w:pPr>
          </w:p>
        </w:tc>
        <w:tc>
          <w:tcPr>
            <w:tcW w:w="3006" w:type="dxa"/>
          </w:tcPr>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Gross Motor skills</w:t>
            </w:r>
          </w:p>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Fine Motor skills</w:t>
            </w:r>
          </w:p>
        </w:tc>
      </w:tr>
    </w:tbl>
    <w:p w:rsidR="00974C10" w:rsidRPr="009C478F" w:rsidRDefault="00974C10" w:rsidP="00974C10">
      <w:pPr>
        <w:rPr>
          <w:rFonts w:cstheme="minorHAnsi"/>
          <w:sz w:val="24"/>
          <w:szCs w:val="24"/>
        </w:rPr>
      </w:pPr>
    </w:p>
    <w:tbl>
      <w:tblPr>
        <w:tblStyle w:val="TableGrid"/>
        <w:tblW w:w="0" w:type="auto"/>
        <w:tblLook w:val="04A0" w:firstRow="1" w:lastRow="0" w:firstColumn="1" w:lastColumn="0" w:noHBand="0" w:noVBand="1"/>
      </w:tblPr>
      <w:tblGrid>
        <w:gridCol w:w="2485"/>
        <w:gridCol w:w="2180"/>
        <w:gridCol w:w="2318"/>
        <w:gridCol w:w="2167"/>
      </w:tblGrid>
      <w:tr w:rsidR="00974C10" w:rsidRPr="009C478F" w:rsidTr="00DA4E42">
        <w:tc>
          <w:tcPr>
            <w:tcW w:w="9016" w:type="dxa"/>
            <w:gridSpan w:val="4"/>
          </w:tcPr>
          <w:p w:rsidR="00974C10" w:rsidRPr="009C478F" w:rsidRDefault="00974C10" w:rsidP="00DA4E42">
            <w:pPr>
              <w:jc w:val="center"/>
              <w:rPr>
                <w:rFonts w:cstheme="minorHAnsi"/>
                <w:b/>
                <w:sz w:val="24"/>
                <w:szCs w:val="24"/>
              </w:rPr>
            </w:pPr>
            <w:r w:rsidRPr="009C478F">
              <w:rPr>
                <w:rFonts w:cstheme="minorHAnsi"/>
                <w:b/>
                <w:sz w:val="24"/>
                <w:szCs w:val="24"/>
              </w:rPr>
              <w:t>The 4 specific areas- each area is divided into aspects.</w:t>
            </w:r>
          </w:p>
        </w:tc>
      </w:tr>
      <w:tr w:rsidR="00974C10" w:rsidRPr="009C478F" w:rsidTr="00DA4E42">
        <w:tc>
          <w:tcPr>
            <w:tcW w:w="2351" w:type="dxa"/>
          </w:tcPr>
          <w:p w:rsidR="00974C10" w:rsidRPr="009C478F" w:rsidRDefault="00974C10" w:rsidP="00DA4E42">
            <w:pPr>
              <w:rPr>
                <w:rFonts w:cstheme="minorHAnsi"/>
                <w:b/>
                <w:sz w:val="24"/>
                <w:szCs w:val="24"/>
              </w:rPr>
            </w:pPr>
            <w:r w:rsidRPr="009C478F">
              <w:rPr>
                <w:rFonts w:cstheme="minorHAnsi"/>
                <w:b/>
                <w:sz w:val="24"/>
                <w:szCs w:val="24"/>
              </w:rPr>
              <w:t>Literacy</w:t>
            </w:r>
          </w:p>
        </w:tc>
        <w:tc>
          <w:tcPr>
            <w:tcW w:w="2180" w:type="dxa"/>
          </w:tcPr>
          <w:p w:rsidR="00974C10" w:rsidRPr="009C478F" w:rsidRDefault="00974C10" w:rsidP="00DA4E42">
            <w:pPr>
              <w:rPr>
                <w:rFonts w:cstheme="minorHAnsi"/>
                <w:b/>
                <w:sz w:val="24"/>
                <w:szCs w:val="24"/>
              </w:rPr>
            </w:pPr>
            <w:r w:rsidRPr="009C478F">
              <w:rPr>
                <w:rFonts w:cstheme="minorHAnsi"/>
                <w:b/>
                <w:sz w:val="24"/>
                <w:szCs w:val="24"/>
              </w:rPr>
              <w:t>Mathematics</w:t>
            </w:r>
          </w:p>
        </w:tc>
        <w:tc>
          <w:tcPr>
            <w:tcW w:w="2318" w:type="dxa"/>
          </w:tcPr>
          <w:p w:rsidR="00974C10" w:rsidRPr="009C478F" w:rsidRDefault="00974C10" w:rsidP="00DA4E42">
            <w:pPr>
              <w:rPr>
                <w:rFonts w:cstheme="minorHAnsi"/>
                <w:b/>
                <w:sz w:val="24"/>
                <w:szCs w:val="24"/>
              </w:rPr>
            </w:pPr>
            <w:r w:rsidRPr="009C478F">
              <w:rPr>
                <w:rFonts w:cstheme="minorHAnsi"/>
                <w:b/>
                <w:sz w:val="24"/>
                <w:szCs w:val="24"/>
              </w:rPr>
              <w:t>Understanding of the World</w:t>
            </w:r>
          </w:p>
        </w:tc>
        <w:tc>
          <w:tcPr>
            <w:tcW w:w="2167" w:type="dxa"/>
          </w:tcPr>
          <w:p w:rsidR="00974C10" w:rsidRPr="009C478F" w:rsidRDefault="00974C10" w:rsidP="00DA4E42">
            <w:pPr>
              <w:rPr>
                <w:rFonts w:cstheme="minorHAnsi"/>
                <w:b/>
                <w:sz w:val="24"/>
                <w:szCs w:val="24"/>
              </w:rPr>
            </w:pPr>
            <w:r w:rsidRPr="009C478F">
              <w:rPr>
                <w:rFonts w:cstheme="minorHAnsi"/>
                <w:b/>
                <w:sz w:val="24"/>
                <w:szCs w:val="24"/>
              </w:rPr>
              <w:t>Expressive Arts</w:t>
            </w:r>
          </w:p>
        </w:tc>
      </w:tr>
      <w:tr w:rsidR="00974C10" w:rsidRPr="009C478F" w:rsidTr="00DA4E42">
        <w:tc>
          <w:tcPr>
            <w:tcW w:w="2351" w:type="dxa"/>
          </w:tcPr>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Comprehension</w:t>
            </w:r>
          </w:p>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Word reading</w:t>
            </w:r>
          </w:p>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Writing</w:t>
            </w:r>
          </w:p>
          <w:p w:rsidR="00974C10" w:rsidRPr="009C478F" w:rsidRDefault="00974C10" w:rsidP="00DA4E42">
            <w:pPr>
              <w:pStyle w:val="ListParagraph"/>
              <w:rPr>
                <w:rFonts w:cstheme="minorHAnsi"/>
                <w:sz w:val="24"/>
                <w:szCs w:val="24"/>
              </w:rPr>
            </w:pPr>
          </w:p>
        </w:tc>
        <w:tc>
          <w:tcPr>
            <w:tcW w:w="2180" w:type="dxa"/>
          </w:tcPr>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Number</w:t>
            </w:r>
          </w:p>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Numerical patterns</w:t>
            </w:r>
          </w:p>
        </w:tc>
        <w:tc>
          <w:tcPr>
            <w:tcW w:w="2318" w:type="dxa"/>
          </w:tcPr>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People, Culture and Communities</w:t>
            </w:r>
          </w:p>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The Natural World</w:t>
            </w:r>
          </w:p>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Past and present</w:t>
            </w:r>
          </w:p>
          <w:p w:rsidR="00974C10" w:rsidRPr="009C478F" w:rsidRDefault="00974C10" w:rsidP="00DA4E42">
            <w:pPr>
              <w:pStyle w:val="ListParagraph"/>
              <w:rPr>
                <w:rFonts w:cstheme="minorHAnsi"/>
                <w:sz w:val="24"/>
                <w:szCs w:val="24"/>
              </w:rPr>
            </w:pPr>
            <w:r w:rsidRPr="009C478F">
              <w:rPr>
                <w:rFonts w:cstheme="minorHAnsi"/>
                <w:sz w:val="24"/>
                <w:szCs w:val="24"/>
              </w:rPr>
              <w:t xml:space="preserve"> </w:t>
            </w:r>
          </w:p>
        </w:tc>
        <w:tc>
          <w:tcPr>
            <w:tcW w:w="2167" w:type="dxa"/>
          </w:tcPr>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Creating with Materials</w:t>
            </w:r>
          </w:p>
          <w:p w:rsidR="00974C10" w:rsidRPr="009C478F" w:rsidRDefault="00974C10" w:rsidP="00974C10">
            <w:pPr>
              <w:pStyle w:val="ListParagraph"/>
              <w:numPr>
                <w:ilvl w:val="0"/>
                <w:numId w:val="40"/>
              </w:numPr>
              <w:rPr>
                <w:rFonts w:cstheme="minorHAnsi"/>
                <w:sz w:val="24"/>
                <w:szCs w:val="24"/>
              </w:rPr>
            </w:pPr>
            <w:r w:rsidRPr="009C478F">
              <w:rPr>
                <w:rFonts w:cstheme="minorHAnsi"/>
                <w:sz w:val="24"/>
                <w:szCs w:val="24"/>
              </w:rPr>
              <w:t>Being Imaginative and Expressive</w:t>
            </w:r>
          </w:p>
        </w:tc>
      </w:tr>
    </w:tbl>
    <w:p w:rsidR="00974C10" w:rsidRPr="009C478F" w:rsidRDefault="00974C10" w:rsidP="00974C10">
      <w:pPr>
        <w:rPr>
          <w:rFonts w:cstheme="minorHAnsi"/>
          <w:sz w:val="24"/>
          <w:szCs w:val="24"/>
        </w:rPr>
      </w:pPr>
    </w:p>
    <w:p w:rsidR="00743B92" w:rsidRPr="009C478F" w:rsidRDefault="00743B92" w:rsidP="00743B92">
      <w:pPr>
        <w:spacing w:after="0" w:line="240" w:lineRule="auto"/>
        <w:ind w:left="284" w:right="284"/>
        <w:rPr>
          <w:rFonts w:eastAsia="Calibri" w:cstheme="minorHAnsi"/>
          <w:sz w:val="24"/>
          <w:szCs w:val="24"/>
        </w:rPr>
      </w:pPr>
      <w:r w:rsidRPr="009C478F">
        <w:rPr>
          <w:rFonts w:cstheme="minorHAnsi"/>
          <w:sz w:val="24"/>
          <w:szCs w:val="24"/>
          <w:lang w:val="en-US" w:eastAsia="en-GB"/>
        </w:rPr>
        <w:t xml:space="preserve">Our Early Years children and those with more significant learning disabilities follow the Early Years Foundation Stage Curriculum where appropriate. </w:t>
      </w:r>
    </w:p>
    <w:p w:rsidR="00743B92" w:rsidRPr="009C478F" w:rsidRDefault="00743B92" w:rsidP="00743B92">
      <w:pPr>
        <w:spacing w:after="0" w:line="240" w:lineRule="auto"/>
        <w:ind w:left="284" w:right="284"/>
        <w:rPr>
          <w:rFonts w:cstheme="minorHAnsi"/>
          <w:sz w:val="24"/>
          <w:szCs w:val="24"/>
          <w:highlight w:val="yellow"/>
          <w:lang w:val="en-US" w:eastAsia="en-GB"/>
        </w:rPr>
      </w:pPr>
    </w:p>
    <w:p w:rsidR="00743B92" w:rsidRPr="009C478F" w:rsidRDefault="00743B92" w:rsidP="00743B92">
      <w:pPr>
        <w:spacing w:after="0" w:line="240" w:lineRule="auto"/>
        <w:ind w:left="284" w:right="284"/>
        <w:rPr>
          <w:rFonts w:cstheme="minorHAnsi"/>
          <w:b/>
          <w:sz w:val="24"/>
          <w:szCs w:val="24"/>
          <w:lang w:val="en-US" w:eastAsia="en-GB"/>
        </w:rPr>
      </w:pPr>
      <w:r w:rsidRPr="009C478F">
        <w:rPr>
          <w:rFonts w:cstheme="minorHAnsi"/>
          <w:b/>
          <w:sz w:val="24"/>
          <w:szCs w:val="24"/>
          <w:lang w:val="en-US" w:eastAsia="en-GB"/>
        </w:rPr>
        <w:t>Key Stages 1 and 2</w:t>
      </w:r>
    </w:p>
    <w:p w:rsidR="003E4B4B" w:rsidRPr="009C478F" w:rsidRDefault="003E4B4B" w:rsidP="00743B92">
      <w:pPr>
        <w:spacing w:after="0" w:line="240" w:lineRule="auto"/>
        <w:ind w:left="284" w:right="284"/>
        <w:rPr>
          <w:rFonts w:cstheme="minorHAnsi"/>
          <w:b/>
          <w:sz w:val="24"/>
          <w:szCs w:val="24"/>
          <w:lang w:val="en-US" w:eastAsia="en-GB"/>
        </w:rPr>
      </w:pPr>
    </w:p>
    <w:p w:rsidR="00743B92" w:rsidRPr="009C478F" w:rsidRDefault="00295E54" w:rsidP="00743B92">
      <w:pPr>
        <w:spacing w:after="0" w:line="240" w:lineRule="auto"/>
        <w:ind w:left="284" w:right="284"/>
        <w:rPr>
          <w:rFonts w:cstheme="minorHAnsi"/>
          <w:sz w:val="24"/>
          <w:szCs w:val="24"/>
          <w:lang w:val="en-US" w:eastAsia="en-GB"/>
        </w:rPr>
      </w:pPr>
      <w:r w:rsidRPr="009C478F">
        <w:rPr>
          <w:rFonts w:cstheme="minorHAnsi"/>
          <w:sz w:val="24"/>
          <w:szCs w:val="24"/>
          <w:lang w:val="en-US" w:eastAsia="en-GB"/>
        </w:rPr>
        <w:t xml:space="preserve">Children are taught in </w:t>
      </w:r>
      <w:r w:rsidR="00F6248F" w:rsidRPr="009C478F">
        <w:rPr>
          <w:rFonts w:cstheme="minorHAnsi"/>
          <w:sz w:val="24"/>
          <w:szCs w:val="24"/>
          <w:lang w:val="en-US" w:eastAsia="en-GB"/>
        </w:rPr>
        <w:t xml:space="preserve">small </w:t>
      </w:r>
      <w:r w:rsidR="00743B92" w:rsidRPr="009C478F">
        <w:rPr>
          <w:rFonts w:cstheme="minorHAnsi"/>
          <w:sz w:val="24"/>
          <w:szCs w:val="24"/>
          <w:lang w:val="en-US" w:eastAsia="en-GB"/>
        </w:rPr>
        <w:t xml:space="preserve">groups </w:t>
      </w:r>
      <w:r w:rsidR="00E41CC6" w:rsidRPr="009C478F">
        <w:rPr>
          <w:rFonts w:cstheme="minorHAnsi"/>
          <w:sz w:val="24"/>
          <w:szCs w:val="24"/>
          <w:lang w:val="en-US" w:eastAsia="en-GB"/>
        </w:rPr>
        <w:t xml:space="preserve">with a high adult to child ratio </w:t>
      </w:r>
      <w:r w:rsidR="00743B92" w:rsidRPr="009C478F">
        <w:rPr>
          <w:rFonts w:cstheme="minorHAnsi"/>
          <w:sz w:val="24"/>
          <w:szCs w:val="24"/>
          <w:lang w:val="en-US" w:eastAsia="en-GB"/>
        </w:rPr>
        <w:t xml:space="preserve">throughout school with flexible age groupings to best meet the needs of the children. </w:t>
      </w:r>
    </w:p>
    <w:p w:rsidR="00743B92" w:rsidRPr="009C478F" w:rsidRDefault="00743B92" w:rsidP="00743B92">
      <w:pPr>
        <w:spacing w:after="0" w:line="240" w:lineRule="auto"/>
        <w:ind w:left="284" w:right="284"/>
        <w:rPr>
          <w:rFonts w:cstheme="minorHAnsi"/>
          <w:sz w:val="24"/>
          <w:szCs w:val="24"/>
          <w:lang w:val="en-US" w:eastAsia="en-GB"/>
        </w:rPr>
      </w:pPr>
      <w:r w:rsidRPr="009C478F">
        <w:rPr>
          <w:rFonts w:cstheme="minorHAnsi"/>
          <w:sz w:val="24"/>
          <w:szCs w:val="24"/>
          <w:lang w:val="en-US" w:eastAsia="en-GB"/>
        </w:rPr>
        <w:lastRenderedPageBreak/>
        <w:t>They are taught a core</w:t>
      </w:r>
      <w:r w:rsidR="00295E54" w:rsidRPr="009C478F">
        <w:rPr>
          <w:rFonts w:cstheme="minorHAnsi"/>
          <w:sz w:val="24"/>
          <w:szCs w:val="24"/>
          <w:lang w:val="en-US" w:eastAsia="en-GB"/>
        </w:rPr>
        <w:t xml:space="preserve"> curriculum consisting of English, Mathematics, Science &amp; Outdoors and PSHRE</w:t>
      </w:r>
      <w:r w:rsidRPr="009C478F">
        <w:rPr>
          <w:rFonts w:cstheme="minorHAnsi"/>
          <w:sz w:val="24"/>
          <w:szCs w:val="24"/>
          <w:lang w:val="en-US" w:eastAsia="en-GB"/>
        </w:rPr>
        <w:t xml:space="preserve"> (using the most a</w:t>
      </w:r>
      <w:r w:rsidR="00295E54" w:rsidRPr="009C478F">
        <w:rPr>
          <w:rFonts w:cstheme="minorHAnsi"/>
          <w:sz w:val="24"/>
          <w:szCs w:val="24"/>
          <w:lang w:val="en-US" w:eastAsia="en-GB"/>
        </w:rPr>
        <w:t>ppropriate National Curriculum y</w:t>
      </w:r>
      <w:r w:rsidRPr="009C478F">
        <w:rPr>
          <w:rFonts w:cstheme="minorHAnsi"/>
          <w:sz w:val="24"/>
          <w:szCs w:val="24"/>
          <w:lang w:val="en-US" w:eastAsia="en-GB"/>
        </w:rPr>
        <w:t>ear gr</w:t>
      </w:r>
      <w:r w:rsidR="00295E54" w:rsidRPr="009C478F">
        <w:rPr>
          <w:rFonts w:cstheme="minorHAnsi"/>
          <w:sz w:val="24"/>
          <w:szCs w:val="24"/>
          <w:lang w:val="en-US" w:eastAsia="en-GB"/>
        </w:rPr>
        <w:t>oup expectations/units of work)</w:t>
      </w:r>
      <w:r w:rsidRPr="009C478F">
        <w:rPr>
          <w:rFonts w:cstheme="minorHAnsi"/>
          <w:sz w:val="24"/>
          <w:szCs w:val="24"/>
          <w:lang w:val="en-US" w:eastAsia="en-GB"/>
        </w:rPr>
        <w:t>. The Thrive Approach (Emotional Learning) is embedded throughout school for individuals and groups.</w:t>
      </w:r>
    </w:p>
    <w:p w:rsidR="00CC7288" w:rsidRPr="009C478F" w:rsidRDefault="00F6248F" w:rsidP="00743B92">
      <w:pPr>
        <w:spacing w:after="0" w:line="240" w:lineRule="auto"/>
        <w:ind w:left="284" w:right="284"/>
        <w:rPr>
          <w:rFonts w:cstheme="minorHAnsi"/>
          <w:sz w:val="24"/>
          <w:szCs w:val="24"/>
          <w:lang w:val="en-US" w:eastAsia="en-GB"/>
        </w:rPr>
      </w:pPr>
      <w:r w:rsidRPr="009C478F">
        <w:rPr>
          <w:rFonts w:cstheme="minorHAnsi"/>
          <w:sz w:val="24"/>
          <w:szCs w:val="24"/>
          <w:lang w:val="en-US" w:eastAsia="en-GB"/>
        </w:rPr>
        <w:t>Our</w:t>
      </w:r>
      <w:r w:rsidR="00743B92" w:rsidRPr="009C478F">
        <w:rPr>
          <w:rFonts w:cstheme="minorHAnsi"/>
          <w:sz w:val="24"/>
          <w:szCs w:val="24"/>
          <w:lang w:val="en-US" w:eastAsia="en-GB"/>
        </w:rPr>
        <w:t xml:space="preserve"> curriculum is </w:t>
      </w:r>
      <w:proofErr w:type="spellStart"/>
      <w:r w:rsidR="00CC7288" w:rsidRPr="009C478F">
        <w:rPr>
          <w:rFonts w:cstheme="minorHAnsi"/>
          <w:sz w:val="24"/>
          <w:szCs w:val="24"/>
          <w:lang w:val="en-US" w:eastAsia="en-GB"/>
        </w:rPr>
        <w:t>individualis</w:t>
      </w:r>
      <w:r w:rsidR="00ED32FA" w:rsidRPr="009C478F">
        <w:rPr>
          <w:rFonts w:cstheme="minorHAnsi"/>
          <w:sz w:val="24"/>
          <w:szCs w:val="24"/>
          <w:lang w:val="en-US" w:eastAsia="en-GB"/>
        </w:rPr>
        <w:t>ed</w:t>
      </w:r>
      <w:proofErr w:type="spellEnd"/>
      <w:r w:rsidR="00ED32FA" w:rsidRPr="009C478F">
        <w:rPr>
          <w:rFonts w:cstheme="minorHAnsi"/>
          <w:sz w:val="24"/>
          <w:szCs w:val="24"/>
          <w:lang w:val="en-US" w:eastAsia="en-GB"/>
        </w:rPr>
        <w:t xml:space="preserve"> </w:t>
      </w:r>
      <w:r w:rsidRPr="009C478F">
        <w:rPr>
          <w:rFonts w:cstheme="minorHAnsi"/>
          <w:sz w:val="24"/>
          <w:szCs w:val="24"/>
          <w:lang w:val="en-US" w:eastAsia="en-GB"/>
        </w:rPr>
        <w:t>across school and varies according to the needs of each child, it aims to meet each child’s need as stated on their EHC plan. The curriculum</w:t>
      </w:r>
      <w:r w:rsidR="00295E54" w:rsidRPr="009C478F">
        <w:rPr>
          <w:rFonts w:cstheme="minorHAnsi"/>
          <w:sz w:val="24"/>
          <w:szCs w:val="24"/>
          <w:lang w:val="en-US" w:eastAsia="en-GB"/>
        </w:rPr>
        <w:t xml:space="preserve"> </w:t>
      </w:r>
      <w:r w:rsidR="00743B92" w:rsidRPr="009C478F">
        <w:rPr>
          <w:rFonts w:cstheme="minorHAnsi"/>
          <w:sz w:val="24"/>
          <w:szCs w:val="24"/>
          <w:lang w:val="en-US" w:eastAsia="en-GB"/>
        </w:rPr>
        <w:t>taught ensures children access a wide range of learning activities</w:t>
      </w:r>
      <w:r w:rsidR="00295E54" w:rsidRPr="009C478F">
        <w:rPr>
          <w:rFonts w:cstheme="minorHAnsi"/>
          <w:sz w:val="24"/>
          <w:szCs w:val="24"/>
          <w:lang w:val="en-US" w:eastAsia="en-GB"/>
        </w:rPr>
        <w:t>, o</w:t>
      </w:r>
      <w:r w:rsidR="00743B92" w:rsidRPr="009C478F">
        <w:rPr>
          <w:rFonts w:cstheme="minorHAnsi"/>
          <w:sz w:val="24"/>
          <w:szCs w:val="24"/>
          <w:lang w:val="en-US" w:eastAsia="en-GB"/>
        </w:rPr>
        <w:t xml:space="preserve">utdoor learning and therapeutic interventions (including Thrive). </w:t>
      </w:r>
      <w:r w:rsidRPr="009C478F">
        <w:rPr>
          <w:rFonts w:cstheme="minorHAnsi"/>
          <w:sz w:val="24"/>
          <w:szCs w:val="24"/>
          <w:lang w:val="en-US" w:eastAsia="en-GB"/>
        </w:rPr>
        <w:t>Some t</w:t>
      </w:r>
      <w:r w:rsidR="00743B92" w:rsidRPr="009C478F">
        <w:rPr>
          <w:rFonts w:cstheme="minorHAnsi"/>
          <w:sz w:val="24"/>
          <w:szCs w:val="24"/>
          <w:lang w:val="en-US" w:eastAsia="en-GB"/>
        </w:rPr>
        <w:t>eachers plan and incorporate core and founda</w:t>
      </w:r>
      <w:r w:rsidR="00295E54" w:rsidRPr="009C478F">
        <w:rPr>
          <w:rFonts w:cstheme="minorHAnsi"/>
          <w:sz w:val="24"/>
          <w:szCs w:val="24"/>
          <w:lang w:val="en-US" w:eastAsia="en-GB"/>
        </w:rPr>
        <w:t>tion subjects into themes on a l</w:t>
      </w:r>
      <w:r w:rsidR="00743B92" w:rsidRPr="009C478F">
        <w:rPr>
          <w:rFonts w:cstheme="minorHAnsi"/>
          <w:sz w:val="24"/>
          <w:szCs w:val="24"/>
          <w:lang w:val="en-US" w:eastAsia="en-GB"/>
        </w:rPr>
        <w:t>ong term plan</w:t>
      </w:r>
      <w:r w:rsidRPr="009C478F">
        <w:rPr>
          <w:rFonts w:cstheme="minorHAnsi"/>
          <w:sz w:val="24"/>
          <w:szCs w:val="24"/>
          <w:lang w:val="en-US" w:eastAsia="en-GB"/>
        </w:rPr>
        <w:t xml:space="preserve"> and others plan their afternoon sessions using a Thrive approach</w:t>
      </w:r>
      <w:r w:rsidR="00743B92" w:rsidRPr="009C478F">
        <w:rPr>
          <w:rFonts w:cstheme="minorHAnsi"/>
          <w:sz w:val="24"/>
          <w:szCs w:val="24"/>
          <w:lang w:val="en-US" w:eastAsia="en-GB"/>
        </w:rPr>
        <w:t>.</w:t>
      </w:r>
    </w:p>
    <w:p w:rsidR="00743B92" w:rsidRPr="009C478F" w:rsidRDefault="00743B92" w:rsidP="00743B92">
      <w:pPr>
        <w:spacing w:after="0" w:line="240" w:lineRule="auto"/>
        <w:ind w:left="284" w:right="284"/>
        <w:rPr>
          <w:rFonts w:cstheme="minorHAnsi"/>
          <w:sz w:val="24"/>
          <w:szCs w:val="24"/>
          <w:lang w:val="en-US" w:eastAsia="en-GB"/>
        </w:rPr>
      </w:pPr>
      <w:r w:rsidRPr="009C478F">
        <w:rPr>
          <w:rFonts w:cstheme="minorHAnsi"/>
          <w:sz w:val="24"/>
          <w:szCs w:val="24"/>
          <w:lang w:val="en-US" w:eastAsia="en-GB"/>
        </w:rPr>
        <w:t xml:space="preserve"> </w:t>
      </w:r>
    </w:p>
    <w:p w:rsidR="00743B92" w:rsidRPr="009C478F" w:rsidRDefault="00743B92" w:rsidP="00743B92">
      <w:pPr>
        <w:spacing w:after="0" w:line="240" w:lineRule="auto"/>
        <w:ind w:left="284" w:right="284"/>
        <w:rPr>
          <w:rFonts w:cstheme="minorHAnsi"/>
          <w:sz w:val="24"/>
          <w:szCs w:val="24"/>
          <w:highlight w:val="yellow"/>
          <w:lang w:val="en-US" w:eastAsia="en-GB"/>
        </w:rPr>
      </w:pPr>
    </w:p>
    <w:p w:rsidR="00743B92" w:rsidRPr="009C478F" w:rsidRDefault="00743B92" w:rsidP="00743B92">
      <w:pPr>
        <w:spacing w:after="0" w:line="240" w:lineRule="auto"/>
        <w:ind w:left="284" w:right="284"/>
        <w:rPr>
          <w:rFonts w:cstheme="minorHAnsi"/>
          <w:b/>
          <w:sz w:val="24"/>
          <w:szCs w:val="24"/>
          <w:lang w:val="en-US" w:eastAsia="en-GB"/>
        </w:rPr>
      </w:pPr>
      <w:r w:rsidRPr="009C478F">
        <w:rPr>
          <w:rFonts w:cstheme="minorHAnsi"/>
          <w:b/>
          <w:sz w:val="24"/>
          <w:szCs w:val="24"/>
          <w:lang w:val="en-US" w:eastAsia="en-GB"/>
        </w:rPr>
        <w:t>The Wider Curriculum</w:t>
      </w:r>
    </w:p>
    <w:p w:rsidR="003E4B4B" w:rsidRPr="009C478F" w:rsidRDefault="003E4B4B" w:rsidP="00743B92">
      <w:pPr>
        <w:spacing w:after="0" w:line="240" w:lineRule="auto"/>
        <w:ind w:left="284" w:right="284"/>
        <w:rPr>
          <w:rFonts w:cstheme="minorHAnsi"/>
          <w:b/>
          <w:sz w:val="24"/>
          <w:szCs w:val="24"/>
          <w:lang w:val="en-US" w:eastAsia="en-GB"/>
        </w:rPr>
      </w:pPr>
    </w:p>
    <w:p w:rsidR="00743B92" w:rsidRPr="009C478F" w:rsidRDefault="00743B92" w:rsidP="00743B92">
      <w:pPr>
        <w:spacing w:after="0" w:line="240" w:lineRule="auto"/>
        <w:ind w:left="284" w:right="284"/>
        <w:rPr>
          <w:rFonts w:cstheme="minorHAnsi"/>
          <w:sz w:val="24"/>
          <w:szCs w:val="24"/>
          <w:lang w:val="en-US" w:eastAsia="en-GB"/>
        </w:rPr>
      </w:pPr>
      <w:r w:rsidRPr="009C478F">
        <w:rPr>
          <w:rFonts w:cstheme="minorHAnsi"/>
          <w:sz w:val="24"/>
          <w:szCs w:val="24"/>
          <w:lang w:val="en-US" w:eastAsia="en-GB"/>
        </w:rPr>
        <w:t xml:space="preserve">Throughout school, the emphasis is placed firmly upon </w:t>
      </w:r>
      <w:r w:rsidR="009F7508" w:rsidRPr="009C478F">
        <w:rPr>
          <w:rFonts w:cstheme="minorHAnsi"/>
          <w:sz w:val="24"/>
          <w:szCs w:val="24"/>
          <w:lang w:val="en-US" w:eastAsia="en-GB"/>
        </w:rPr>
        <w:t>developing re</w:t>
      </w:r>
      <w:r w:rsidR="00D23A67" w:rsidRPr="009C478F">
        <w:rPr>
          <w:rFonts w:cstheme="minorHAnsi"/>
          <w:sz w:val="24"/>
          <w:szCs w:val="24"/>
          <w:lang w:val="en-US" w:eastAsia="en-GB"/>
        </w:rPr>
        <w:t>la</w:t>
      </w:r>
      <w:r w:rsidR="009F7508" w:rsidRPr="009C478F">
        <w:rPr>
          <w:rFonts w:cstheme="minorHAnsi"/>
          <w:sz w:val="24"/>
          <w:szCs w:val="24"/>
          <w:lang w:val="en-US" w:eastAsia="en-GB"/>
        </w:rPr>
        <w:t xml:space="preserve">tionships, </w:t>
      </w:r>
      <w:r w:rsidRPr="009C478F">
        <w:rPr>
          <w:rFonts w:cstheme="minorHAnsi"/>
          <w:sz w:val="24"/>
          <w:szCs w:val="24"/>
          <w:lang w:val="en-US" w:eastAsia="en-GB"/>
        </w:rPr>
        <w:t xml:space="preserve">removing barriers and </w:t>
      </w:r>
      <w:proofErr w:type="spellStart"/>
      <w:r w:rsidRPr="009C478F">
        <w:rPr>
          <w:rFonts w:cstheme="minorHAnsi"/>
          <w:sz w:val="24"/>
          <w:szCs w:val="24"/>
          <w:lang w:val="en-US" w:eastAsia="en-GB"/>
        </w:rPr>
        <w:t>maximising</w:t>
      </w:r>
      <w:proofErr w:type="spellEnd"/>
      <w:r w:rsidRPr="009C478F">
        <w:rPr>
          <w:rFonts w:cstheme="minorHAnsi"/>
          <w:sz w:val="24"/>
          <w:szCs w:val="24"/>
          <w:lang w:val="en-US" w:eastAsia="en-GB"/>
        </w:rPr>
        <w:t xml:space="preserve"> opportunities for every pupil so that each child accesses the National Curriculum at an appropriate level </w:t>
      </w:r>
      <w:r w:rsidR="009F7508" w:rsidRPr="009C478F">
        <w:rPr>
          <w:rFonts w:cstheme="minorHAnsi"/>
          <w:sz w:val="24"/>
          <w:szCs w:val="24"/>
          <w:lang w:val="en-US" w:eastAsia="en-GB"/>
        </w:rPr>
        <w:t>and</w:t>
      </w:r>
      <w:r w:rsidRPr="009C478F">
        <w:rPr>
          <w:rFonts w:cstheme="minorHAnsi"/>
          <w:sz w:val="24"/>
          <w:szCs w:val="24"/>
          <w:lang w:val="en-US" w:eastAsia="en-GB"/>
        </w:rPr>
        <w:t xml:space="preserve"> they can explore a much wider curriculum that meets their very individual needs.</w:t>
      </w:r>
    </w:p>
    <w:p w:rsidR="00295E54" w:rsidRPr="009C478F" w:rsidRDefault="00743B92" w:rsidP="00743B92">
      <w:pPr>
        <w:spacing w:after="0" w:line="240" w:lineRule="auto"/>
        <w:ind w:left="284" w:right="284"/>
        <w:rPr>
          <w:rFonts w:cstheme="minorHAnsi"/>
          <w:sz w:val="24"/>
          <w:szCs w:val="24"/>
          <w:lang w:val="en-US" w:eastAsia="en-GB"/>
        </w:rPr>
      </w:pPr>
      <w:r w:rsidRPr="009C478F">
        <w:rPr>
          <w:rFonts w:cstheme="minorHAnsi"/>
          <w:sz w:val="24"/>
          <w:szCs w:val="24"/>
          <w:lang w:val="en-US" w:eastAsia="en-GB"/>
        </w:rPr>
        <w:t xml:space="preserve">Our wider curriculum reflects the diversity of needs of our pupils and is flexible so we can adapt to any changing needs of individuals. We seek to continuously improve the outcomes for our pupils so we are always </w:t>
      </w:r>
      <w:r w:rsidR="00295E54" w:rsidRPr="009C478F">
        <w:rPr>
          <w:rFonts w:cstheme="minorHAnsi"/>
          <w:sz w:val="24"/>
          <w:szCs w:val="24"/>
          <w:lang w:val="en-US" w:eastAsia="en-GB"/>
        </w:rPr>
        <w:t xml:space="preserve">looking for innovative ways to </w:t>
      </w:r>
      <w:r w:rsidRPr="009C478F">
        <w:rPr>
          <w:rFonts w:cstheme="minorHAnsi"/>
          <w:sz w:val="24"/>
          <w:szCs w:val="24"/>
          <w:lang w:val="en-US" w:eastAsia="en-GB"/>
        </w:rPr>
        <w:t xml:space="preserve">extend our wider curriculum. </w:t>
      </w:r>
    </w:p>
    <w:p w:rsidR="009F7508" w:rsidRPr="009C478F" w:rsidRDefault="009F7508" w:rsidP="00743B92">
      <w:pPr>
        <w:spacing w:after="0" w:line="240" w:lineRule="auto"/>
        <w:ind w:left="284" w:right="284"/>
        <w:rPr>
          <w:rFonts w:cstheme="minorHAnsi"/>
          <w:sz w:val="24"/>
          <w:szCs w:val="24"/>
          <w:lang w:val="en-US" w:eastAsia="en-GB"/>
        </w:rPr>
      </w:pPr>
      <w:r w:rsidRPr="009C478F">
        <w:rPr>
          <w:rFonts w:cstheme="minorHAnsi"/>
          <w:sz w:val="24"/>
          <w:szCs w:val="24"/>
          <w:lang w:val="en-US" w:eastAsia="en-GB"/>
        </w:rPr>
        <w:t>Our entire approach to curriculum delivery is through a Thrive (therapeutic) approach to help support children with their social and emotional development so they can be suc</w:t>
      </w:r>
      <w:r w:rsidR="003E4B4B" w:rsidRPr="009C478F">
        <w:rPr>
          <w:rFonts w:cstheme="minorHAnsi"/>
          <w:sz w:val="24"/>
          <w:szCs w:val="24"/>
          <w:lang w:val="en-US" w:eastAsia="en-GB"/>
        </w:rPr>
        <w:t>ces</w:t>
      </w:r>
      <w:r w:rsidRPr="009C478F">
        <w:rPr>
          <w:rFonts w:cstheme="minorHAnsi"/>
          <w:sz w:val="24"/>
          <w:szCs w:val="24"/>
          <w:lang w:val="en-US" w:eastAsia="en-GB"/>
        </w:rPr>
        <w:t>sful learners</w:t>
      </w:r>
      <w:r w:rsidR="003E4B4B" w:rsidRPr="009C478F">
        <w:rPr>
          <w:rFonts w:cstheme="minorHAnsi"/>
          <w:sz w:val="24"/>
          <w:szCs w:val="24"/>
          <w:lang w:val="en-US" w:eastAsia="en-GB"/>
        </w:rPr>
        <w:t xml:space="preserve"> and happy in school</w:t>
      </w:r>
      <w:r w:rsidRPr="009C478F">
        <w:rPr>
          <w:rFonts w:cstheme="minorHAnsi"/>
          <w:sz w:val="24"/>
          <w:szCs w:val="24"/>
          <w:lang w:val="en-US" w:eastAsia="en-GB"/>
        </w:rPr>
        <w:t>.</w:t>
      </w:r>
    </w:p>
    <w:p w:rsidR="009F7508" w:rsidRPr="009C478F" w:rsidRDefault="009F7508" w:rsidP="00743B92">
      <w:pPr>
        <w:spacing w:after="0" w:line="240" w:lineRule="auto"/>
        <w:ind w:left="284" w:right="284"/>
        <w:rPr>
          <w:rFonts w:cstheme="minorHAnsi"/>
          <w:sz w:val="24"/>
          <w:szCs w:val="24"/>
          <w:lang w:val="en-US" w:eastAsia="en-GB"/>
        </w:rPr>
      </w:pPr>
    </w:p>
    <w:p w:rsidR="00743B92" w:rsidRPr="009C478F" w:rsidRDefault="000621D0" w:rsidP="00743B92">
      <w:pPr>
        <w:spacing w:after="0" w:line="240" w:lineRule="auto"/>
        <w:ind w:left="284" w:right="284"/>
        <w:rPr>
          <w:rFonts w:cstheme="minorHAnsi"/>
          <w:sz w:val="24"/>
          <w:szCs w:val="24"/>
          <w:lang w:val="en-US" w:eastAsia="en-GB"/>
        </w:rPr>
      </w:pPr>
      <w:r w:rsidRPr="009C478F">
        <w:rPr>
          <w:rFonts w:cstheme="minorHAnsi"/>
          <w:sz w:val="24"/>
          <w:szCs w:val="24"/>
          <w:lang w:val="en-US" w:eastAsia="en-GB"/>
        </w:rPr>
        <w:t>Some of o</w:t>
      </w:r>
      <w:r w:rsidR="00743B92" w:rsidRPr="009C478F">
        <w:rPr>
          <w:rFonts w:cstheme="minorHAnsi"/>
          <w:sz w:val="24"/>
          <w:szCs w:val="24"/>
          <w:lang w:val="en-US" w:eastAsia="en-GB"/>
        </w:rPr>
        <w:t xml:space="preserve">ur wider curriculum at present </w:t>
      </w:r>
      <w:r w:rsidR="009F7508" w:rsidRPr="009C478F">
        <w:rPr>
          <w:rFonts w:cstheme="minorHAnsi"/>
          <w:sz w:val="24"/>
          <w:szCs w:val="24"/>
          <w:lang w:val="en-US" w:eastAsia="en-GB"/>
        </w:rPr>
        <w:t xml:space="preserve">may </w:t>
      </w:r>
      <w:r w:rsidR="00743B92" w:rsidRPr="009C478F">
        <w:rPr>
          <w:rFonts w:cstheme="minorHAnsi"/>
          <w:sz w:val="24"/>
          <w:szCs w:val="24"/>
          <w:lang w:val="en-US" w:eastAsia="en-GB"/>
        </w:rPr>
        <w:t>include:</w:t>
      </w:r>
    </w:p>
    <w:p w:rsidR="00743B92" w:rsidRPr="009C478F" w:rsidRDefault="009F7508" w:rsidP="00743B92">
      <w:pPr>
        <w:pStyle w:val="ListParagraph"/>
        <w:numPr>
          <w:ilvl w:val="0"/>
          <w:numId w:val="39"/>
        </w:numPr>
        <w:spacing w:after="0" w:line="240" w:lineRule="auto"/>
        <w:ind w:right="284"/>
        <w:rPr>
          <w:rFonts w:cstheme="minorHAnsi"/>
          <w:sz w:val="24"/>
          <w:szCs w:val="24"/>
          <w:lang w:val="en-US" w:eastAsia="en-GB"/>
        </w:rPr>
      </w:pPr>
      <w:r w:rsidRPr="009C478F">
        <w:rPr>
          <w:rFonts w:cstheme="minorHAnsi"/>
          <w:sz w:val="24"/>
          <w:szCs w:val="24"/>
          <w:lang w:val="en-US" w:eastAsia="en-GB"/>
        </w:rPr>
        <w:t xml:space="preserve">Other </w:t>
      </w:r>
      <w:r w:rsidR="00295E54" w:rsidRPr="009C478F">
        <w:rPr>
          <w:rFonts w:cstheme="minorHAnsi"/>
          <w:sz w:val="24"/>
          <w:szCs w:val="24"/>
          <w:lang w:val="en-US" w:eastAsia="en-GB"/>
        </w:rPr>
        <w:t>Therapeutic provision -</w:t>
      </w:r>
      <w:r w:rsidR="00743B92" w:rsidRPr="009C478F">
        <w:rPr>
          <w:rFonts w:cstheme="minorHAnsi"/>
          <w:sz w:val="24"/>
          <w:szCs w:val="24"/>
          <w:lang w:val="en-US" w:eastAsia="en-GB"/>
        </w:rPr>
        <w:t xml:space="preserve"> Scrummy Crew (food therapy), </w:t>
      </w:r>
      <w:r w:rsidRPr="009C478F">
        <w:rPr>
          <w:rFonts w:cstheme="minorHAnsi"/>
          <w:sz w:val="24"/>
          <w:szCs w:val="24"/>
          <w:lang w:val="en-US" w:eastAsia="en-GB"/>
        </w:rPr>
        <w:t>Forest School</w:t>
      </w:r>
      <w:r w:rsidR="00743B92" w:rsidRPr="009C478F">
        <w:rPr>
          <w:rFonts w:cstheme="minorHAnsi"/>
          <w:sz w:val="24"/>
          <w:szCs w:val="24"/>
          <w:lang w:val="en-US" w:eastAsia="en-GB"/>
        </w:rPr>
        <w:t xml:space="preserve"> </w:t>
      </w:r>
      <w:r w:rsidRPr="009C478F">
        <w:rPr>
          <w:rFonts w:cstheme="minorHAnsi"/>
          <w:sz w:val="24"/>
          <w:szCs w:val="24"/>
          <w:lang w:val="en-US" w:eastAsia="en-GB"/>
        </w:rPr>
        <w:t xml:space="preserve">, </w:t>
      </w:r>
      <w:proofErr w:type="spellStart"/>
      <w:r w:rsidR="00743B92" w:rsidRPr="009C478F">
        <w:rPr>
          <w:rFonts w:cstheme="minorHAnsi"/>
          <w:sz w:val="24"/>
          <w:szCs w:val="24"/>
          <w:lang w:val="en-US" w:eastAsia="en-GB"/>
        </w:rPr>
        <w:t>SmArty</w:t>
      </w:r>
      <w:proofErr w:type="spellEnd"/>
      <w:r w:rsidR="00743B92" w:rsidRPr="009C478F">
        <w:rPr>
          <w:rFonts w:cstheme="minorHAnsi"/>
          <w:sz w:val="24"/>
          <w:szCs w:val="24"/>
          <w:lang w:val="en-US" w:eastAsia="en-GB"/>
        </w:rPr>
        <w:t xml:space="preserve"> Crew (</w:t>
      </w:r>
      <w:r w:rsidR="00295E54" w:rsidRPr="009C478F">
        <w:rPr>
          <w:rFonts w:cstheme="minorHAnsi"/>
          <w:sz w:val="24"/>
          <w:szCs w:val="24"/>
          <w:lang w:val="en-US" w:eastAsia="en-GB"/>
        </w:rPr>
        <w:t>a</w:t>
      </w:r>
      <w:r w:rsidR="00743B92" w:rsidRPr="009C478F">
        <w:rPr>
          <w:rFonts w:cstheme="minorHAnsi"/>
          <w:sz w:val="24"/>
          <w:szCs w:val="24"/>
          <w:lang w:val="en-US" w:eastAsia="en-GB"/>
        </w:rPr>
        <w:t xml:space="preserve">rt </w:t>
      </w:r>
      <w:r w:rsidR="00295E54" w:rsidRPr="009C478F">
        <w:rPr>
          <w:rFonts w:cstheme="minorHAnsi"/>
          <w:sz w:val="24"/>
          <w:szCs w:val="24"/>
          <w:lang w:val="en-US" w:eastAsia="en-GB"/>
        </w:rPr>
        <w:t>t</w:t>
      </w:r>
      <w:r w:rsidR="00743B92" w:rsidRPr="009C478F">
        <w:rPr>
          <w:rFonts w:cstheme="minorHAnsi"/>
          <w:sz w:val="24"/>
          <w:szCs w:val="24"/>
          <w:lang w:val="en-US" w:eastAsia="en-GB"/>
        </w:rPr>
        <w:t xml:space="preserve">herapy), Time </w:t>
      </w:r>
      <w:proofErr w:type="spellStart"/>
      <w:r w:rsidR="00743B92" w:rsidRPr="009C478F">
        <w:rPr>
          <w:rFonts w:cstheme="minorHAnsi"/>
          <w:sz w:val="24"/>
          <w:szCs w:val="24"/>
          <w:lang w:val="en-US" w:eastAsia="en-GB"/>
        </w:rPr>
        <w:t>Travellers</w:t>
      </w:r>
      <w:proofErr w:type="spellEnd"/>
      <w:r w:rsidR="00743B92" w:rsidRPr="009C478F">
        <w:rPr>
          <w:rFonts w:cstheme="minorHAnsi"/>
          <w:sz w:val="24"/>
          <w:szCs w:val="24"/>
          <w:lang w:val="en-US" w:eastAsia="en-GB"/>
        </w:rPr>
        <w:t xml:space="preserve"> (</w:t>
      </w:r>
      <w:r w:rsidR="00295E54" w:rsidRPr="009C478F">
        <w:rPr>
          <w:rFonts w:cstheme="minorHAnsi"/>
          <w:sz w:val="24"/>
          <w:szCs w:val="24"/>
          <w:lang w:val="en-US" w:eastAsia="en-GB"/>
        </w:rPr>
        <w:t>p</w:t>
      </w:r>
      <w:r w:rsidR="00743B92" w:rsidRPr="009C478F">
        <w:rPr>
          <w:rFonts w:cstheme="minorHAnsi"/>
          <w:sz w:val="24"/>
          <w:szCs w:val="24"/>
          <w:lang w:val="en-US" w:eastAsia="en-GB"/>
        </w:rPr>
        <w:t>lay based therapy), Messy Crew (</w:t>
      </w:r>
      <w:r w:rsidR="00295E54" w:rsidRPr="009C478F">
        <w:rPr>
          <w:rFonts w:cstheme="minorHAnsi"/>
          <w:sz w:val="24"/>
          <w:szCs w:val="24"/>
          <w:lang w:val="en-US" w:eastAsia="en-GB"/>
        </w:rPr>
        <w:t>s</w:t>
      </w:r>
      <w:r w:rsidR="00743B92" w:rsidRPr="009C478F">
        <w:rPr>
          <w:rFonts w:cstheme="minorHAnsi"/>
          <w:sz w:val="24"/>
          <w:szCs w:val="24"/>
          <w:lang w:val="en-US" w:eastAsia="en-GB"/>
        </w:rPr>
        <w:t>ensor</w:t>
      </w:r>
      <w:r w:rsidR="00295E54" w:rsidRPr="009C478F">
        <w:rPr>
          <w:rFonts w:cstheme="minorHAnsi"/>
          <w:sz w:val="24"/>
          <w:szCs w:val="24"/>
          <w:lang w:val="en-US" w:eastAsia="en-GB"/>
        </w:rPr>
        <w:t>y therapy), Construction Crew (Lego based t</w:t>
      </w:r>
      <w:r w:rsidR="00743B92" w:rsidRPr="009C478F">
        <w:rPr>
          <w:rFonts w:cstheme="minorHAnsi"/>
          <w:sz w:val="24"/>
          <w:szCs w:val="24"/>
          <w:lang w:val="en-US" w:eastAsia="en-GB"/>
        </w:rPr>
        <w:t>herapy)</w:t>
      </w:r>
      <w:r w:rsidR="00295E54" w:rsidRPr="009C478F">
        <w:rPr>
          <w:rFonts w:cstheme="minorHAnsi"/>
          <w:sz w:val="24"/>
          <w:szCs w:val="24"/>
          <w:lang w:val="en-US" w:eastAsia="en-GB"/>
        </w:rPr>
        <w:t xml:space="preserve">, Build A World (design therapy), </w:t>
      </w:r>
      <w:proofErr w:type="spellStart"/>
      <w:r w:rsidR="00295E54" w:rsidRPr="009C478F">
        <w:rPr>
          <w:rFonts w:cstheme="minorHAnsi"/>
          <w:sz w:val="24"/>
          <w:szCs w:val="24"/>
          <w:lang w:val="en-US" w:eastAsia="en-GB"/>
        </w:rPr>
        <w:t>Fitbods</w:t>
      </w:r>
      <w:proofErr w:type="spellEnd"/>
      <w:r w:rsidR="00295E54" w:rsidRPr="009C478F">
        <w:rPr>
          <w:rFonts w:cstheme="minorHAnsi"/>
          <w:sz w:val="24"/>
          <w:szCs w:val="24"/>
          <w:lang w:val="en-US" w:eastAsia="en-GB"/>
        </w:rPr>
        <w:t xml:space="preserve"> (physical activity therapy.)</w:t>
      </w:r>
    </w:p>
    <w:p w:rsidR="00743B92" w:rsidRPr="009C478F" w:rsidRDefault="00743B92" w:rsidP="00743B92">
      <w:pPr>
        <w:pStyle w:val="ListParagraph"/>
        <w:numPr>
          <w:ilvl w:val="0"/>
          <w:numId w:val="39"/>
        </w:numPr>
        <w:spacing w:after="0" w:line="240" w:lineRule="auto"/>
        <w:ind w:right="284"/>
        <w:rPr>
          <w:rFonts w:cstheme="minorHAnsi"/>
          <w:sz w:val="24"/>
          <w:szCs w:val="24"/>
          <w:lang w:val="en-US" w:eastAsia="en-GB"/>
        </w:rPr>
      </w:pPr>
      <w:r w:rsidRPr="009C478F">
        <w:rPr>
          <w:rFonts w:cstheme="minorHAnsi"/>
          <w:sz w:val="24"/>
          <w:szCs w:val="24"/>
          <w:lang w:val="en-US" w:eastAsia="en-GB"/>
        </w:rPr>
        <w:t>Sensory learning</w:t>
      </w:r>
      <w:r w:rsidR="003E4B4B" w:rsidRPr="009C478F">
        <w:rPr>
          <w:rFonts w:cstheme="minorHAnsi"/>
          <w:sz w:val="24"/>
          <w:szCs w:val="24"/>
          <w:lang w:val="en-US" w:eastAsia="en-GB"/>
        </w:rPr>
        <w:t xml:space="preserve"> and diets</w:t>
      </w:r>
    </w:p>
    <w:p w:rsidR="00743B92" w:rsidRPr="009C478F" w:rsidRDefault="00743B92" w:rsidP="00743B92">
      <w:pPr>
        <w:pStyle w:val="ListParagraph"/>
        <w:numPr>
          <w:ilvl w:val="0"/>
          <w:numId w:val="39"/>
        </w:numPr>
        <w:spacing w:after="0" w:line="240" w:lineRule="auto"/>
        <w:ind w:right="284"/>
        <w:rPr>
          <w:rFonts w:cstheme="minorHAnsi"/>
          <w:sz w:val="24"/>
          <w:szCs w:val="24"/>
          <w:lang w:val="en-US" w:eastAsia="en-GB"/>
        </w:rPr>
      </w:pPr>
      <w:r w:rsidRPr="009C478F">
        <w:rPr>
          <w:rFonts w:cstheme="minorHAnsi"/>
          <w:sz w:val="24"/>
          <w:szCs w:val="24"/>
          <w:lang w:val="en-US" w:eastAsia="en-GB"/>
        </w:rPr>
        <w:t>Swimming</w:t>
      </w:r>
    </w:p>
    <w:p w:rsidR="00743B92" w:rsidRPr="009C478F" w:rsidRDefault="00743B92" w:rsidP="00743B92">
      <w:pPr>
        <w:pStyle w:val="ListParagraph"/>
        <w:numPr>
          <w:ilvl w:val="0"/>
          <w:numId w:val="39"/>
        </w:numPr>
        <w:spacing w:after="0" w:line="240" w:lineRule="auto"/>
        <w:ind w:right="284"/>
        <w:rPr>
          <w:rFonts w:cstheme="minorHAnsi"/>
          <w:sz w:val="24"/>
          <w:szCs w:val="24"/>
          <w:lang w:val="en-US" w:eastAsia="en-GB"/>
        </w:rPr>
      </w:pPr>
      <w:r w:rsidRPr="009C478F">
        <w:rPr>
          <w:rFonts w:cstheme="minorHAnsi"/>
          <w:sz w:val="24"/>
          <w:szCs w:val="24"/>
          <w:lang w:val="en-US" w:eastAsia="en-GB"/>
        </w:rPr>
        <w:t>Inclusion with local mainstream primary schools and secondary schools.</w:t>
      </w:r>
    </w:p>
    <w:p w:rsidR="00743B92" w:rsidRPr="009C478F" w:rsidRDefault="00743B92" w:rsidP="00743B92">
      <w:pPr>
        <w:pStyle w:val="ListParagraph"/>
        <w:numPr>
          <w:ilvl w:val="0"/>
          <w:numId w:val="39"/>
        </w:numPr>
        <w:spacing w:after="0" w:line="240" w:lineRule="auto"/>
        <w:ind w:right="284"/>
        <w:rPr>
          <w:rFonts w:cstheme="minorHAnsi"/>
          <w:sz w:val="24"/>
          <w:szCs w:val="24"/>
          <w:lang w:val="en-US" w:eastAsia="en-GB"/>
        </w:rPr>
      </w:pPr>
      <w:r w:rsidRPr="009C478F">
        <w:rPr>
          <w:rFonts w:cstheme="minorHAnsi"/>
          <w:sz w:val="24"/>
          <w:szCs w:val="24"/>
          <w:lang w:val="en-US" w:eastAsia="en-GB"/>
        </w:rPr>
        <w:t>Inclusion links with other special schools</w:t>
      </w:r>
      <w:r w:rsidR="00295E54" w:rsidRPr="009C478F">
        <w:rPr>
          <w:rFonts w:cstheme="minorHAnsi"/>
          <w:sz w:val="24"/>
          <w:szCs w:val="24"/>
          <w:lang w:val="en-US" w:eastAsia="en-GB"/>
        </w:rPr>
        <w:t>.</w:t>
      </w:r>
    </w:p>
    <w:p w:rsidR="00743B92" w:rsidRPr="009C478F" w:rsidRDefault="00743B92" w:rsidP="00743B92">
      <w:pPr>
        <w:pStyle w:val="ListParagraph"/>
        <w:numPr>
          <w:ilvl w:val="0"/>
          <w:numId w:val="39"/>
        </w:numPr>
        <w:spacing w:after="0" w:line="240" w:lineRule="auto"/>
        <w:ind w:right="284"/>
        <w:rPr>
          <w:rFonts w:cstheme="minorHAnsi"/>
          <w:sz w:val="24"/>
          <w:szCs w:val="24"/>
          <w:lang w:val="en-US" w:eastAsia="en-GB"/>
        </w:rPr>
      </w:pPr>
      <w:r w:rsidRPr="009C478F">
        <w:rPr>
          <w:rFonts w:cstheme="minorHAnsi"/>
          <w:sz w:val="24"/>
          <w:szCs w:val="24"/>
          <w:lang w:val="en-US" w:eastAsia="en-GB"/>
        </w:rPr>
        <w:t>Inspiring visitors</w:t>
      </w:r>
    </w:p>
    <w:p w:rsidR="00743B92" w:rsidRPr="009C478F" w:rsidRDefault="00743B92" w:rsidP="00743B92">
      <w:pPr>
        <w:pStyle w:val="ListParagraph"/>
        <w:numPr>
          <w:ilvl w:val="0"/>
          <w:numId w:val="39"/>
        </w:numPr>
        <w:spacing w:after="0" w:line="240" w:lineRule="auto"/>
        <w:ind w:right="284"/>
        <w:rPr>
          <w:rFonts w:cstheme="minorHAnsi"/>
          <w:sz w:val="24"/>
          <w:szCs w:val="24"/>
          <w:lang w:val="en-US" w:eastAsia="en-GB"/>
        </w:rPr>
      </w:pPr>
      <w:r w:rsidRPr="009C478F">
        <w:rPr>
          <w:rFonts w:cstheme="minorHAnsi"/>
          <w:sz w:val="24"/>
          <w:szCs w:val="24"/>
          <w:lang w:val="en-US" w:eastAsia="en-GB"/>
        </w:rPr>
        <w:t>Theme weeks/days</w:t>
      </w:r>
    </w:p>
    <w:p w:rsidR="00743B92" w:rsidRPr="009C478F" w:rsidRDefault="00743B92" w:rsidP="00743B92">
      <w:pPr>
        <w:pStyle w:val="ListParagraph"/>
        <w:numPr>
          <w:ilvl w:val="0"/>
          <w:numId w:val="39"/>
        </w:numPr>
        <w:spacing w:after="0" w:line="240" w:lineRule="auto"/>
        <w:ind w:right="284"/>
        <w:rPr>
          <w:rFonts w:cstheme="minorHAnsi"/>
          <w:sz w:val="24"/>
          <w:szCs w:val="24"/>
          <w:lang w:val="en-US" w:eastAsia="en-GB"/>
        </w:rPr>
      </w:pPr>
      <w:r w:rsidRPr="009C478F">
        <w:rPr>
          <w:rFonts w:cstheme="minorHAnsi"/>
          <w:sz w:val="24"/>
          <w:szCs w:val="24"/>
          <w:lang w:val="en-US" w:eastAsia="en-GB"/>
        </w:rPr>
        <w:t>Aesthetic and creative experiences e.g. performers, artists, shows, musicians</w:t>
      </w:r>
      <w:r w:rsidR="00295E54" w:rsidRPr="009C478F">
        <w:rPr>
          <w:rFonts w:cstheme="minorHAnsi"/>
          <w:sz w:val="24"/>
          <w:szCs w:val="24"/>
          <w:lang w:val="en-US" w:eastAsia="en-GB"/>
        </w:rPr>
        <w:t>.</w:t>
      </w:r>
    </w:p>
    <w:p w:rsidR="00743B92" w:rsidRPr="009C478F" w:rsidRDefault="00743B92" w:rsidP="00743B92">
      <w:pPr>
        <w:pStyle w:val="ListParagraph"/>
        <w:numPr>
          <w:ilvl w:val="0"/>
          <w:numId w:val="39"/>
        </w:numPr>
        <w:spacing w:after="0" w:line="240" w:lineRule="auto"/>
        <w:ind w:right="284"/>
        <w:rPr>
          <w:rFonts w:cstheme="minorHAnsi"/>
          <w:sz w:val="24"/>
          <w:szCs w:val="24"/>
          <w:lang w:val="en-US" w:eastAsia="en-GB"/>
        </w:rPr>
      </w:pPr>
      <w:r w:rsidRPr="009C478F">
        <w:rPr>
          <w:rFonts w:cstheme="minorHAnsi"/>
          <w:sz w:val="24"/>
          <w:szCs w:val="24"/>
          <w:lang w:val="en-US" w:eastAsia="en-GB"/>
        </w:rPr>
        <w:t>School trips</w:t>
      </w:r>
    </w:p>
    <w:p w:rsidR="00743B92" w:rsidRPr="009C478F" w:rsidRDefault="00743B92" w:rsidP="00743B92">
      <w:pPr>
        <w:pStyle w:val="ListParagraph"/>
        <w:numPr>
          <w:ilvl w:val="0"/>
          <w:numId w:val="39"/>
        </w:numPr>
        <w:spacing w:after="0" w:line="240" w:lineRule="auto"/>
        <w:ind w:right="284"/>
        <w:rPr>
          <w:rFonts w:cstheme="minorHAnsi"/>
          <w:sz w:val="24"/>
          <w:szCs w:val="24"/>
          <w:lang w:val="en-US" w:eastAsia="en-GB"/>
        </w:rPr>
      </w:pPr>
      <w:r w:rsidRPr="009C478F">
        <w:rPr>
          <w:rFonts w:cstheme="minorHAnsi"/>
          <w:sz w:val="24"/>
          <w:szCs w:val="24"/>
          <w:lang w:val="en-US" w:eastAsia="en-GB"/>
        </w:rPr>
        <w:t>Play skills</w:t>
      </w:r>
    </w:p>
    <w:p w:rsidR="00743B92" w:rsidRPr="009C478F" w:rsidRDefault="00743B92" w:rsidP="00743B92">
      <w:pPr>
        <w:spacing w:after="0" w:line="240" w:lineRule="auto"/>
        <w:ind w:left="284" w:right="284"/>
        <w:rPr>
          <w:rFonts w:cstheme="minorHAnsi"/>
          <w:sz w:val="24"/>
          <w:szCs w:val="24"/>
          <w:highlight w:val="yellow"/>
          <w:u w:val="single"/>
          <w:lang w:val="en-US" w:eastAsia="en-GB"/>
        </w:rPr>
      </w:pPr>
    </w:p>
    <w:p w:rsidR="003E4B4B" w:rsidRPr="00743B92" w:rsidRDefault="003E4B4B" w:rsidP="009C478F">
      <w:pPr>
        <w:spacing w:after="0" w:line="240" w:lineRule="auto"/>
        <w:ind w:right="284"/>
        <w:rPr>
          <w:sz w:val="24"/>
          <w:highlight w:val="yellow"/>
          <w:u w:val="single"/>
          <w:lang w:val="en-US" w:eastAsia="en-GB"/>
        </w:rPr>
      </w:pPr>
    </w:p>
    <w:p w:rsidR="00743B92" w:rsidRDefault="00743B92" w:rsidP="00743B92">
      <w:pPr>
        <w:spacing w:after="0" w:line="240" w:lineRule="auto"/>
        <w:ind w:left="284" w:right="284"/>
        <w:rPr>
          <w:b/>
          <w:sz w:val="28"/>
          <w:lang w:val="en-US" w:eastAsia="en-GB"/>
        </w:rPr>
      </w:pPr>
      <w:r w:rsidRPr="00743B92">
        <w:rPr>
          <w:b/>
          <w:sz w:val="28"/>
          <w:lang w:val="en-US" w:eastAsia="en-GB"/>
        </w:rPr>
        <w:t>IMPACT</w:t>
      </w:r>
    </w:p>
    <w:p w:rsidR="003E4B4B" w:rsidRPr="00743B92" w:rsidRDefault="003E4B4B" w:rsidP="00743B92">
      <w:pPr>
        <w:spacing w:after="0" w:line="240" w:lineRule="auto"/>
        <w:ind w:left="284" w:right="284"/>
        <w:rPr>
          <w:b/>
          <w:sz w:val="28"/>
          <w:lang w:val="en-US" w:eastAsia="en-GB"/>
        </w:rPr>
      </w:pPr>
    </w:p>
    <w:p w:rsidR="00743B92" w:rsidRDefault="00743B92" w:rsidP="00743B92">
      <w:pPr>
        <w:spacing w:after="0" w:line="240" w:lineRule="auto"/>
        <w:ind w:left="284" w:right="284"/>
        <w:rPr>
          <w:sz w:val="24"/>
          <w:lang w:val="en-US" w:eastAsia="en-GB"/>
        </w:rPr>
      </w:pPr>
      <w:r w:rsidRPr="000621D0">
        <w:rPr>
          <w:sz w:val="24"/>
          <w:lang w:val="en-US" w:eastAsia="en-GB"/>
        </w:rPr>
        <w:t xml:space="preserve">Our children </w:t>
      </w:r>
      <w:r w:rsidR="003E4B4B">
        <w:rPr>
          <w:sz w:val="24"/>
          <w:lang w:val="en-US" w:eastAsia="en-GB"/>
        </w:rPr>
        <w:t xml:space="preserve">meet </w:t>
      </w:r>
      <w:r w:rsidRPr="000621D0">
        <w:rPr>
          <w:sz w:val="24"/>
          <w:lang w:val="en-US" w:eastAsia="en-GB"/>
        </w:rPr>
        <w:t>challenging personal targets which support the outcomes of their EHC plans</w:t>
      </w:r>
      <w:r w:rsidR="003E4B4B">
        <w:rPr>
          <w:sz w:val="24"/>
          <w:lang w:val="en-US" w:eastAsia="en-GB"/>
        </w:rPr>
        <w:t xml:space="preserve"> and they make excellent progress in their social and emotional skills and their mental health</w:t>
      </w:r>
      <w:r w:rsidRPr="000621D0">
        <w:rPr>
          <w:sz w:val="24"/>
          <w:lang w:val="en-US" w:eastAsia="en-GB"/>
        </w:rPr>
        <w:t xml:space="preserve">. </w:t>
      </w:r>
      <w:r w:rsidR="003E4B4B">
        <w:rPr>
          <w:sz w:val="24"/>
          <w:lang w:val="en-US" w:eastAsia="en-GB"/>
        </w:rPr>
        <w:t>Their self-regulation develops and improves</w:t>
      </w:r>
      <w:r w:rsidRPr="000621D0">
        <w:rPr>
          <w:sz w:val="24"/>
          <w:lang w:val="en-US" w:eastAsia="en-GB"/>
        </w:rPr>
        <w:t xml:space="preserve"> </w:t>
      </w:r>
      <w:r w:rsidR="003E4B4B">
        <w:rPr>
          <w:sz w:val="24"/>
          <w:lang w:val="en-US" w:eastAsia="en-GB"/>
        </w:rPr>
        <w:t xml:space="preserve">which in turn leads to improved </w:t>
      </w:r>
      <w:r w:rsidR="003E4B4B" w:rsidRPr="000621D0">
        <w:rPr>
          <w:sz w:val="24"/>
          <w:lang w:val="en-US" w:eastAsia="en-GB"/>
        </w:rPr>
        <w:t xml:space="preserve">academic progress across all curriculum areas and </w:t>
      </w:r>
      <w:r w:rsidR="003E4B4B">
        <w:rPr>
          <w:sz w:val="24"/>
          <w:lang w:val="en-US" w:eastAsia="en-GB"/>
        </w:rPr>
        <w:t>the development of</w:t>
      </w:r>
      <w:r w:rsidR="003E4B4B" w:rsidRPr="000621D0">
        <w:rPr>
          <w:sz w:val="24"/>
          <w:lang w:val="en-US" w:eastAsia="en-GB"/>
        </w:rPr>
        <w:t xml:space="preserve"> a love for learning.</w:t>
      </w:r>
    </w:p>
    <w:p w:rsidR="003E4B4B" w:rsidRDefault="003E4B4B" w:rsidP="00743B92">
      <w:pPr>
        <w:spacing w:after="0" w:line="240" w:lineRule="auto"/>
        <w:ind w:left="284" w:right="284"/>
        <w:rPr>
          <w:sz w:val="24"/>
          <w:lang w:val="en-US" w:eastAsia="en-GB"/>
        </w:rPr>
      </w:pPr>
    </w:p>
    <w:p w:rsidR="00743B92" w:rsidRPr="000621D0" w:rsidRDefault="00743B92" w:rsidP="00743B92">
      <w:pPr>
        <w:spacing w:after="0" w:line="240" w:lineRule="auto"/>
        <w:ind w:left="284" w:right="284"/>
        <w:rPr>
          <w:sz w:val="24"/>
          <w:lang w:val="en-US" w:eastAsia="en-GB"/>
        </w:rPr>
      </w:pPr>
      <w:r w:rsidRPr="000621D0">
        <w:rPr>
          <w:sz w:val="24"/>
          <w:lang w:val="en-US" w:eastAsia="en-GB"/>
        </w:rPr>
        <w:t>There are many ways in which they experience success – good attendance, increased time spent in class, confidence, improved friendships, trust of adults</w:t>
      </w:r>
      <w:r w:rsidR="003E4B4B">
        <w:rPr>
          <w:sz w:val="24"/>
          <w:lang w:val="en-US" w:eastAsia="en-GB"/>
        </w:rPr>
        <w:t>, improved family relationships</w:t>
      </w:r>
      <w:r w:rsidRPr="000621D0">
        <w:rPr>
          <w:sz w:val="24"/>
          <w:lang w:val="en-US" w:eastAsia="en-GB"/>
        </w:rPr>
        <w:t xml:space="preserve"> and a sense of security and safety. Most importantly they develop a firm belief that they can succeed which enables them to make a happy and successful transition to the next stage of their education.</w:t>
      </w:r>
    </w:p>
    <w:p w:rsidR="00743B92" w:rsidRPr="00743B92" w:rsidRDefault="00743B92" w:rsidP="00743B92">
      <w:pPr>
        <w:spacing w:after="0" w:line="240" w:lineRule="auto"/>
        <w:ind w:left="284" w:right="284"/>
        <w:rPr>
          <w:sz w:val="24"/>
          <w:highlight w:val="yellow"/>
          <w:lang w:val="en-US" w:eastAsia="en-GB"/>
        </w:rPr>
      </w:pPr>
    </w:p>
    <w:p w:rsidR="00743B92" w:rsidRDefault="00743B92" w:rsidP="006F16CD">
      <w:pPr>
        <w:widowControl w:val="0"/>
        <w:spacing w:after="0" w:line="240" w:lineRule="auto"/>
        <w:ind w:left="284" w:right="284"/>
        <w:jc w:val="both"/>
        <w:rPr>
          <w:rFonts w:eastAsia="Times New Roman" w:cstheme="minorHAnsi"/>
          <w:sz w:val="24"/>
          <w:szCs w:val="24"/>
          <w:lang w:eastAsia="en-GB"/>
        </w:rPr>
      </w:pPr>
    </w:p>
    <w:p w:rsidR="002D771E" w:rsidRPr="002D771E" w:rsidRDefault="002D771E" w:rsidP="006F16CD">
      <w:pPr>
        <w:spacing w:after="0" w:line="240" w:lineRule="auto"/>
        <w:ind w:left="284" w:right="284"/>
        <w:jc w:val="both"/>
        <w:rPr>
          <w:rFonts w:eastAsia="Times New Roman" w:cstheme="minorHAnsi"/>
          <w:b/>
          <w:sz w:val="28"/>
          <w:szCs w:val="24"/>
          <w:lang w:eastAsia="en-GB"/>
        </w:rPr>
      </w:pPr>
      <w:r w:rsidRPr="002D771E">
        <w:rPr>
          <w:rFonts w:eastAsia="Times New Roman" w:cstheme="minorHAnsi"/>
          <w:b/>
          <w:sz w:val="28"/>
          <w:szCs w:val="24"/>
          <w:lang w:eastAsia="en-GB"/>
        </w:rPr>
        <w:lastRenderedPageBreak/>
        <w:t>REVIEW</w:t>
      </w:r>
    </w:p>
    <w:p w:rsidR="004A46A0" w:rsidRPr="003975CA" w:rsidRDefault="002D771E" w:rsidP="009F6677">
      <w:pPr>
        <w:spacing w:after="0" w:line="240" w:lineRule="auto"/>
        <w:ind w:left="284" w:right="284"/>
        <w:rPr>
          <w:rFonts w:eastAsia="Times New Roman" w:cstheme="minorHAnsi"/>
          <w:sz w:val="24"/>
          <w:szCs w:val="24"/>
          <w:lang w:eastAsia="en-GB"/>
        </w:rPr>
      </w:pPr>
      <w:r w:rsidRPr="001C0E20">
        <w:rPr>
          <w:rFonts w:eastAsia="Times New Roman" w:cstheme="minorHAnsi"/>
          <w:sz w:val="24"/>
          <w:szCs w:val="24"/>
          <w:lang w:eastAsia="en-GB"/>
        </w:rPr>
        <w:t>This polic</w:t>
      </w:r>
      <w:r w:rsidR="00826FFE">
        <w:rPr>
          <w:rFonts w:eastAsia="Times New Roman" w:cstheme="minorHAnsi"/>
          <w:sz w:val="24"/>
          <w:szCs w:val="24"/>
          <w:lang w:eastAsia="en-GB"/>
        </w:rPr>
        <w:t>y was reviewed in September 2022</w:t>
      </w:r>
      <w:r w:rsidRPr="001C0E20">
        <w:rPr>
          <w:rFonts w:eastAsia="Times New Roman" w:cstheme="minorHAnsi"/>
          <w:sz w:val="24"/>
          <w:szCs w:val="24"/>
          <w:lang w:eastAsia="en-GB"/>
        </w:rPr>
        <w:t>.</w:t>
      </w:r>
      <w:bookmarkStart w:id="0" w:name="_GoBack"/>
      <w:bookmarkEnd w:id="0"/>
    </w:p>
    <w:sectPr w:rsidR="004A46A0" w:rsidRPr="003975CA" w:rsidSect="007C400D">
      <w:pgSz w:w="11906" w:h="16838"/>
      <w:pgMar w:top="720" w:right="720" w:bottom="720" w:left="720" w:header="709" w:footer="709"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C4C"/>
    <w:multiLevelType w:val="hybridMultilevel"/>
    <w:tmpl w:val="18B056BE"/>
    <w:lvl w:ilvl="0" w:tplc="FA3A4920">
      <w:start w:val="1"/>
      <w:numFmt w:val="bullet"/>
      <w:lvlText w:val=""/>
      <w:lvlJc w:val="left"/>
      <w:pPr>
        <w:tabs>
          <w:tab w:val="num" w:pos="1080"/>
        </w:tabs>
        <w:ind w:left="1080" w:hanging="360"/>
      </w:pPr>
      <w:rPr>
        <w:rFonts w:ascii="Wingdings" w:hAnsi="Wingdings" w:hint="default"/>
        <w:color w:val="7F7F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C72D8"/>
    <w:multiLevelType w:val="hybridMultilevel"/>
    <w:tmpl w:val="3F46BFBC"/>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96E79"/>
    <w:multiLevelType w:val="hybridMultilevel"/>
    <w:tmpl w:val="373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C7660"/>
    <w:multiLevelType w:val="hybridMultilevel"/>
    <w:tmpl w:val="01206798"/>
    <w:lvl w:ilvl="0" w:tplc="FA3A4920">
      <w:start w:val="1"/>
      <w:numFmt w:val="bullet"/>
      <w:lvlText w:val=""/>
      <w:lvlJc w:val="left"/>
      <w:pPr>
        <w:tabs>
          <w:tab w:val="num" w:pos="360"/>
        </w:tabs>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D1525"/>
    <w:multiLevelType w:val="hybridMultilevel"/>
    <w:tmpl w:val="64E2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36CF8"/>
    <w:multiLevelType w:val="hybridMultilevel"/>
    <w:tmpl w:val="7248C0D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CC6EE2"/>
    <w:multiLevelType w:val="hybridMultilevel"/>
    <w:tmpl w:val="45F08BB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D6782D"/>
    <w:multiLevelType w:val="hybridMultilevel"/>
    <w:tmpl w:val="C204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918F3"/>
    <w:multiLevelType w:val="hybridMultilevel"/>
    <w:tmpl w:val="3E4A1944"/>
    <w:lvl w:ilvl="0" w:tplc="94167D38">
      <w:start w:val="9"/>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9466DC"/>
    <w:multiLevelType w:val="hybridMultilevel"/>
    <w:tmpl w:val="B1F0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C5C92"/>
    <w:multiLevelType w:val="hybridMultilevel"/>
    <w:tmpl w:val="22DC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A6211"/>
    <w:multiLevelType w:val="hybridMultilevel"/>
    <w:tmpl w:val="DA92BB88"/>
    <w:lvl w:ilvl="0" w:tplc="FA3A4920">
      <w:start w:val="1"/>
      <w:numFmt w:val="bullet"/>
      <w:lvlText w:val=""/>
      <w:lvlJc w:val="left"/>
      <w:pPr>
        <w:ind w:left="720" w:hanging="360"/>
      </w:pPr>
      <w:rPr>
        <w:rFonts w:ascii="Wingdings" w:hAnsi="Wingdings" w:hint="default"/>
        <w:color w:val="7F7F7F"/>
      </w:rPr>
    </w:lvl>
    <w:lvl w:ilvl="1" w:tplc="FA3A4920">
      <w:start w:val="1"/>
      <w:numFmt w:val="bullet"/>
      <w:lvlText w:val=""/>
      <w:lvlJc w:val="left"/>
      <w:pPr>
        <w:ind w:left="1440" w:hanging="360"/>
      </w:pPr>
      <w:rPr>
        <w:rFonts w:ascii="Wingdings" w:hAnsi="Wingdings" w:hint="default"/>
        <w:color w:val="7F7F7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338FE"/>
    <w:multiLevelType w:val="hybridMultilevel"/>
    <w:tmpl w:val="A78E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01809"/>
    <w:multiLevelType w:val="hybridMultilevel"/>
    <w:tmpl w:val="907674FE"/>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1A70AA"/>
    <w:multiLevelType w:val="hybridMultilevel"/>
    <w:tmpl w:val="6FC6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355FE"/>
    <w:multiLevelType w:val="hybridMultilevel"/>
    <w:tmpl w:val="4F7A9414"/>
    <w:lvl w:ilvl="0" w:tplc="FA3A4920">
      <w:start w:val="1"/>
      <w:numFmt w:val="bullet"/>
      <w:lvlText w:val=""/>
      <w:lvlJc w:val="left"/>
      <w:pPr>
        <w:ind w:left="720" w:hanging="360"/>
      </w:pPr>
      <w:rPr>
        <w:rFonts w:ascii="Wingdings" w:hAnsi="Wingdings" w:hint="default"/>
        <w:color w:val="7F7F7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A40DB"/>
    <w:multiLevelType w:val="hybridMultilevel"/>
    <w:tmpl w:val="A8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5684A"/>
    <w:multiLevelType w:val="hybridMultilevel"/>
    <w:tmpl w:val="7ED8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107F7"/>
    <w:multiLevelType w:val="hybridMultilevel"/>
    <w:tmpl w:val="7B6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A661D"/>
    <w:multiLevelType w:val="hybridMultilevel"/>
    <w:tmpl w:val="73B8DCF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CF61A7"/>
    <w:multiLevelType w:val="hybridMultilevel"/>
    <w:tmpl w:val="E81C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C1442"/>
    <w:multiLevelType w:val="hybridMultilevel"/>
    <w:tmpl w:val="5484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83058"/>
    <w:multiLevelType w:val="hybridMultilevel"/>
    <w:tmpl w:val="3E42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34134"/>
    <w:multiLevelType w:val="multilevel"/>
    <w:tmpl w:val="D08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F810EE"/>
    <w:multiLevelType w:val="hybridMultilevel"/>
    <w:tmpl w:val="FC30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7D0445"/>
    <w:multiLevelType w:val="hybridMultilevel"/>
    <w:tmpl w:val="8F02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02D5B"/>
    <w:multiLevelType w:val="hybridMultilevel"/>
    <w:tmpl w:val="5D366ABC"/>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B833F6"/>
    <w:multiLevelType w:val="hybridMultilevel"/>
    <w:tmpl w:val="57D01B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2071D6A"/>
    <w:multiLevelType w:val="hybridMultilevel"/>
    <w:tmpl w:val="621E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97690"/>
    <w:multiLevelType w:val="hybridMultilevel"/>
    <w:tmpl w:val="9A705D06"/>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864E54"/>
    <w:multiLevelType w:val="hybridMultilevel"/>
    <w:tmpl w:val="070C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361EB"/>
    <w:multiLevelType w:val="hybridMultilevel"/>
    <w:tmpl w:val="8258FD56"/>
    <w:lvl w:ilvl="0" w:tplc="94167D38">
      <w:start w:val="9"/>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961A72"/>
    <w:multiLevelType w:val="hybridMultilevel"/>
    <w:tmpl w:val="228E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E73A0"/>
    <w:multiLevelType w:val="multilevel"/>
    <w:tmpl w:val="1804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580B78"/>
    <w:multiLevelType w:val="hybridMultilevel"/>
    <w:tmpl w:val="7AC6A43C"/>
    <w:lvl w:ilvl="0" w:tplc="FA3A4920">
      <w:start w:val="1"/>
      <w:numFmt w:val="bullet"/>
      <w:lvlText w:val=""/>
      <w:lvlJc w:val="left"/>
      <w:pPr>
        <w:ind w:left="360" w:hanging="360"/>
      </w:pPr>
      <w:rPr>
        <w:rFonts w:ascii="Wingdings" w:hAnsi="Wingdings" w:hint="default"/>
        <w:color w:val="7F7F7F"/>
      </w:rPr>
    </w:lvl>
    <w:lvl w:ilvl="1" w:tplc="FA3A4920">
      <w:start w:val="1"/>
      <w:numFmt w:val="bullet"/>
      <w:lvlText w:val=""/>
      <w:lvlJc w:val="left"/>
      <w:pPr>
        <w:ind w:left="1080" w:hanging="360"/>
      </w:pPr>
      <w:rPr>
        <w:rFonts w:ascii="Wingdings" w:hAnsi="Wingdings" w:hint="default"/>
        <w:color w:val="7F7F7F"/>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3760B5"/>
    <w:multiLevelType w:val="hybridMultilevel"/>
    <w:tmpl w:val="B710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D07E2"/>
    <w:multiLevelType w:val="hybridMultilevel"/>
    <w:tmpl w:val="1A82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14DFA"/>
    <w:multiLevelType w:val="hybridMultilevel"/>
    <w:tmpl w:val="4CFE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54FEC"/>
    <w:multiLevelType w:val="hybridMultilevel"/>
    <w:tmpl w:val="97B0CF56"/>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224477"/>
    <w:multiLevelType w:val="hybridMultilevel"/>
    <w:tmpl w:val="499A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3"/>
  </w:num>
  <w:num w:numId="5">
    <w:abstractNumId w:val="26"/>
  </w:num>
  <w:num w:numId="6">
    <w:abstractNumId w:val="1"/>
  </w:num>
  <w:num w:numId="7">
    <w:abstractNumId w:val="3"/>
  </w:num>
  <w:num w:numId="8">
    <w:abstractNumId w:val="6"/>
  </w:num>
  <w:num w:numId="9">
    <w:abstractNumId w:val="38"/>
  </w:num>
  <w:num w:numId="10">
    <w:abstractNumId w:val="34"/>
  </w:num>
  <w:num w:numId="11">
    <w:abstractNumId w:val="5"/>
  </w:num>
  <w:num w:numId="12">
    <w:abstractNumId w:val="19"/>
  </w:num>
  <w:num w:numId="13">
    <w:abstractNumId w:val="29"/>
  </w:num>
  <w:num w:numId="14">
    <w:abstractNumId w:val="4"/>
  </w:num>
  <w:num w:numId="15">
    <w:abstractNumId w:val="14"/>
  </w:num>
  <w:num w:numId="16">
    <w:abstractNumId w:val="9"/>
  </w:num>
  <w:num w:numId="17">
    <w:abstractNumId w:val="7"/>
  </w:num>
  <w:num w:numId="18">
    <w:abstractNumId w:val="12"/>
  </w:num>
  <w:num w:numId="19">
    <w:abstractNumId w:val="20"/>
  </w:num>
  <w:num w:numId="20">
    <w:abstractNumId w:val="21"/>
  </w:num>
  <w:num w:numId="21">
    <w:abstractNumId w:val="28"/>
  </w:num>
  <w:num w:numId="22">
    <w:abstractNumId w:val="32"/>
  </w:num>
  <w:num w:numId="23">
    <w:abstractNumId w:val="18"/>
  </w:num>
  <w:num w:numId="24">
    <w:abstractNumId w:val="30"/>
  </w:num>
  <w:num w:numId="25">
    <w:abstractNumId w:val="16"/>
  </w:num>
  <w:num w:numId="26">
    <w:abstractNumId w:val="10"/>
  </w:num>
  <w:num w:numId="27">
    <w:abstractNumId w:val="24"/>
  </w:num>
  <w:num w:numId="28">
    <w:abstractNumId w:val="37"/>
  </w:num>
  <w:num w:numId="29">
    <w:abstractNumId w:val="8"/>
  </w:num>
  <w:num w:numId="30">
    <w:abstractNumId w:val="31"/>
  </w:num>
  <w:num w:numId="31">
    <w:abstractNumId w:val="22"/>
  </w:num>
  <w:num w:numId="32">
    <w:abstractNumId w:val="39"/>
  </w:num>
  <w:num w:numId="33">
    <w:abstractNumId w:val="25"/>
  </w:num>
  <w:num w:numId="34">
    <w:abstractNumId w:val="36"/>
  </w:num>
  <w:num w:numId="35">
    <w:abstractNumId w:val="23"/>
  </w:num>
  <w:num w:numId="36">
    <w:abstractNumId w:val="33"/>
  </w:num>
  <w:num w:numId="37">
    <w:abstractNumId w:val="27"/>
  </w:num>
  <w:num w:numId="38">
    <w:abstractNumId w:val="2"/>
  </w:num>
  <w:num w:numId="39">
    <w:abstractNumId w:val="17"/>
  </w:num>
  <w:num w:numId="40">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A0"/>
    <w:rsid w:val="0003039A"/>
    <w:rsid w:val="000621D0"/>
    <w:rsid w:val="00126615"/>
    <w:rsid w:val="001B47F1"/>
    <w:rsid w:val="001C0E20"/>
    <w:rsid w:val="001C2C50"/>
    <w:rsid w:val="00295E54"/>
    <w:rsid w:val="002D771E"/>
    <w:rsid w:val="003975CA"/>
    <w:rsid w:val="003A4FBB"/>
    <w:rsid w:val="003C5534"/>
    <w:rsid w:val="003C7043"/>
    <w:rsid w:val="003E4B4B"/>
    <w:rsid w:val="004A46A0"/>
    <w:rsid w:val="00505CD3"/>
    <w:rsid w:val="005570A5"/>
    <w:rsid w:val="00570E5F"/>
    <w:rsid w:val="00631ABD"/>
    <w:rsid w:val="006A3A54"/>
    <w:rsid w:val="006F16CD"/>
    <w:rsid w:val="00743B92"/>
    <w:rsid w:val="0077035A"/>
    <w:rsid w:val="007C400D"/>
    <w:rsid w:val="00826FFE"/>
    <w:rsid w:val="00974C10"/>
    <w:rsid w:val="00977873"/>
    <w:rsid w:val="009C478F"/>
    <w:rsid w:val="009F6677"/>
    <w:rsid w:val="009F7508"/>
    <w:rsid w:val="00AF4154"/>
    <w:rsid w:val="00C17789"/>
    <w:rsid w:val="00CC7288"/>
    <w:rsid w:val="00D11F8C"/>
    <w:rsid w:val="00D23A67"/>
    <w:rsid w:val="00DA4E42"/>
    <w:rsid w:val="00E41CC6"/>
    <w:rsid w:val="00ED32FA"/>
    <w:rsid w:val="00F62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C1D5"/>
  <w15:chartTrackingRefBased/>
  <w15:docId w15:val="{4644FD5C-11E1-4639-A4E9-E9204EB1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89"/>
    <w:pPr>
      <w:ind w:left="720"/>
      <w:contextualSpacing/>
    </w:pPr>
  </w:style>
  <w:style w:type="table" w:styleId="TableGrid">
    <w:name w:val="Table Grid"/>
    <w:basedOn w:val="TableNormal"/>
    <w:uiPriority w:val="59"/>
    <w:rsid w:val="0097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Baker</dc:creator>
  <cp:keywords/>
  <dc:description/>
  <cp:lastModifiedBy>Mr Baker</cp:lastModifiedBy>
  <cp:revision>2</cp:revision>
  <dcterms:created xsi:type="dcterms:W3CDTF">2022-09-05T08:48:00Z</dcterms:created>
  <dcterms:modified xsi:type="dcterms:W3CDTF">2022-09-05T08:48:00Z</dcterms:modified>
</cp:coreProperties>
</file>